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C71" w:rsidRPr="001F5538" w:rsidRDefault="00870C71" w:rsidP="00870C71">
      <w:pPr>
        <w:tabs>
          <w:tab w:val="left" w:pos="7371"/>
        </w:tabs>
        <w:jc w:val="both"/>
        <w:rPr>
          <w:rFonts w:ascii="Arial" w:hAnsi="Arial" w:cs="Arial"/>
          <w:b/>
          <w:sz w:val="20"/>
          <w:szCs w:val="20"/>
        </w:rPr>
      </w:pPr>
      <w:r w:rsidRPr="00440224">
        <w:rPr>
          <w:rFonts w:ascii="Arial" w:hAnsi="Arial"/>
          <w:b/>
          <w:spacing w:val="-3"/>
          <w:sz w:val="20"/>
          <w:szCs w:val="20"/>
        </w:rPr>
        <w:t>ORDENANÇA FISCAL NUMERO 4</w:t>
      </w:r>
      <w:r w:rsidRPr="00440224">
        <w:rPr>
          <w:rFonts w:ascii="Arial" w:hAnsi="Arial"/>
          <w:b/>
          <w:spacing w:val="-3"/>
          <w:sz w:val="20"/>
          <w:szCs w:val="20"/>
        </w:rPr>
        <w:tab/>
      </w:r>
      <w:r w:rsidR="005B2DE0" w:rsidRPr="00440224">
        <w:rPr>
          <w:rFonts w:ascii="Arial" w:hAnsi="Arial" w:cs="Arial"/>
          <w:b/>
          <w:sz w:val="20"/>
          <w:szCs w:val="20"/>
        </w:rPr>
        <w:t>Any 2027</w:t>
      </w:r>
    </w:p>
    <w:p w:rsidR="00870C71" w:rsidRPr="001F5538" w:rsidRDefault="00870C71" w:rsidP="00870C71">
      <w:pPr>
        <w:tabs>
          <w:tab w:val="left" w:pos="-720"/>
        </w:tabs>
        <w:suppressAutoHyphens/>
        <w:spacing w:before="90"/>
        <w:jc w:val="both"/>
        <w:rPr>
          <w:rFonts w:ascii="Arial" w:hAnsi="Arial" w:cs="Arial"/>
          <w:b/>
          <w:spacing w:val="-3"/>
          <w:sz w:val="20"/>
          <w:szCs w:val="20"/>
        </w:rPr>
      </w:pPr>
      <w:r w:rsidRPr="001F5538">
        <w:rPr>
          <w:rFonts w:ascii="Arial" w:hAnsi="Arial"/>
          <w:b/>
          <w:spacing w:val="-3"/>
          <w:sz w:val="20"/>
          <w:szCs w:val="20"/>
        </w:rPr>
        <w:t xml:space="preserve">REGULADORA DE L'IMPOST SOBRE CONSTRUCCIONS, INSTAL·LACIONS I </w:t>
      </w:r>
      <w:r w:rsidRPr="001F5538">
        <w:rPr>
          <w:rFonts w:ascii="Arial" w:hAnsi="Arial" w:cs="Arial"/>
          <w:b/>
          <w:spacing w:val="-3"/>
          <w:sz w:val="20"/>
          <w:szCs w:val="20"/>
        </w:rPr>
        <w:t xml:space="preserve">OBRES </w:t>
      </w:r>
    </w:p>
    <w:p w:rsidR="00870C71" w:rsidRPr="001F5538" w:rsidRDefault="00870C71" w:rsidP="00870C71">
      <w:pPr>
        <w:tabs>
          <w:tab w:val="left" w:pos="-720"/>
        </w:tabs>
        <w:suppressAutoHyphens/>
        <w:spacing w:before="90"/>
        <w:jc w:val="both"/>
        <w:rPr>
          <w:rFonts w:ascii="Arial" w:hAnsi="Arial" w:cs="Arial"/>
          <w:b/>
          <w:spacing w:val="-3"/>
          <w:sz w:val="20"/>
          <w:szCs w:val="20"/>
        </w:rPr>
      </w:pPr>
      <w:r w:rsidRPr="001F5538">
        <w:rPr>
          <w:rFonts w:ascii="Arial" w:hAnsi="Arial" w:cs="Arial"/>
          <w:b/>
          <w:spacing w:val="-3"/>
          <w:sz w:val="20"/>
          <w:szCs w:val="20"/>
        </w:rPr>
        <w:t>(Liquidació provisional: gestió modalitat autoliquidació)</w:t>
      </w:r>
    </w:p>
    <w:p w:rsidR="00870C71" w:rsidRPr="001F5538" w:rsidRDefault="00870C71" w:rsidP="00870C71">
      <w:pPr>
        <w:jc w:val="both"/>
        <w:rPr>
          <w:rFonts w:ascii="Arial" w:hAnsi="Arial" w:cs="Arial"/>
          <w:b/>
          <w:sz w:val="20"/>
          <w:szCs w:val="20"/>
        </w:rPr>
      </w:pPr>
    </w:p>
    <w:p w:rsidR="00870C71" w:rsidRPr="001F5538" w:rsidRDefault="00870C71" w:rsidP="00870C71">
      <w:pPr>
        <w:jc w:val="both"/>
        <w:rPr>
          <w:rFonts w:ascii="Arial" w:hAnsi="Arial" w:cs="Arial"/>
          <w:b/>
          <w:sz w:val="20"/>
          <w:szCs w:val="20"/>
        </w:rPr>
      </w:pPr>
      <w:r w:rsidRPr="001F5538">
        <w:rPr>
          <w:rFonts w:ascii="Arial" w:hAnsi="Arial" w:cs="Arial"/>
          <w:b/>
          <w:sz w:val="20"/>
          <w:szCs w:val="20"/>
        </w:rPr>
        <w:t>Article 1. Naturalesa i fet imposable.</w:t>
      </w:r>
    </w:p>
    <w:p w:rsidR="00870C71" w:rsidRPr="001F5538" w:rsidRDefault="00870C71" w:rsidP="00870C71">
      <w:pPr>
        <w:jc w:val="both"/>
        <w:rPr>
          <w:rFonts w:ascii="Arial" w:hAnsi="Arial" w:cs="Arial"/>
          <w:sz w:val="20"/>
          <w:szCs w:val="20"/>
        </w:rPr>
      </w:pPr>
    </w:p>
    <w:p w:rsidR="00870C71" w:rsidRPr="001F5538" w:rsidRDefault="00870C71" w:rsidP="00870C71">
      <w:pPr>
        <w:widowControl w:val="0"/>
        <w:numPr>
          <w:ilvl w:val="0"/>
          <w:numId w:val="44"/>
        </w:numPr>
        <w:tabs>
          <w:tab w:val="clear" w:pos="360"/>
          <w:tab w:val="num" w:pos="501"/>
        </w:tabs>
        <w:ind w:left="501"/>
        <w:jc w:val="both"/>
        <w:rPr>
          <w:rFonts w:ascii="Arial" w:hAnsi="Arial" w:cs="Arial"/>
          <w:sz w:val="20"/>
          <w:szCs w:val="20"/>
        </w:rPr>
      </w:pPr>
      <w:r w:rsidRPr="00392B7E">
        <w:rPr>
          <w:rFonts w:ascii="Arial" w:hAnsi="Arial" w:cs="Arial"/>
          <w:sz w:val="20"/>
          <w:szCs w:val="20"/>
        </w:rPr>
        <w:t>L’impost sobre construccions, instal·lacions i obres és un tribut indirecte el fet imposable del qual està constituït per la realització, dins del terme municipal, de qualsevol construcció, instal·lació o obra per a la qual s’exigeix l’obtenció de la corresponent llicència d’obres o urbanística, tant si s’ha obtingut o no l’esmentada llicència, o per a la</w:t>
      </w:r>
      <w:r w:rsidRPr="001F5538">
        <w:rPr>
          <w:rFonts w:ascii="Arial" w:hAnsi="Arial" w:cs="Arial"/>
          <w:sz w:val="20"/>
          <w:szCs w:val="20"/>
        </w:rPr>
        <w:t xml:space="preserve"> qual s’exigeix la presentació de declaració responsable o comunicació prèvia, sempre que l’expedició de la llicència o l’activitat de control correspongui a aquest Ajuntament.</w:t>
      </w:r>
    </w:p>
    <w:p w:rsidR="00870C71" w:rsidRPr="001F5538" w:rsidRDefault="00870C71" w:rsidP="00870C71">
      <w:pPr>
        <w:rPr>
          <w:rFonts w:ascii="Arial" w:hAnsi="Arial" w:cs="Arial"/>
          <w:sz w:val="20"/>
          <w:szCs w:val="20"/>
        </w:rPr>
      </w:pPr>
    </w:p>
    <w:p w:rsidR="00870C71" w:rsidRPr="001F5538" w:rsidRDefault="00870C71" w:rsidP="00870C71">
      <w:pPr>
        <w:widowControl w:val="0"/>
        <w:numPr>
          <w:ilvl w:val="0"/>
          <w:numId w:val="44"/>
        </w:numPr>
        <w:tabs>
          <w:tab w:val="clear" w:pos="360"/>
          <w:tab w:val="num" w:pos="501"/>
        </w:tabs>
        <w:ind w:left="501"/>
        <w:jc w:val="both"/>
        <w:rPr>
          <w:rFonts w:ascii="Arial" w:hAnsi="Arial" w:cs="Arial"/>
          <w:sz w:val="20"/>
          <w:szCs w:val="20"/>
        </w:rPr>
      </w:pPr>
      <w:r w:rsidRPr="001F5538">
        <w:rPr>
          <w:rFonts w:ascii="Arial" w:hAnsi="Arial" w:cs="Arial"/>
          <w:sz w:val="20"/>
          <w:szCs w:val="20"/>
        </w:rPr>
        <w:t>Les construccions, instal·lacions o obres a què es refereix l’apartat anterior poden consistir en:</w:t>
      </w:r>
    </w:p>
    <w:p w:rsidR="00870C71" w:rsidRPr="001F5538" w:rsidRDefault="00870C71" w:rsidP="00870C71">
      <w:pPr>
        <w:widowControl w:val="0"/>
        <w:numPr>
          <w:ilvl w:val="0"/>
          <w:numId w:val="45"/>
        </w:numPr>
        <w:tabs>
          <w:tab w:val="clear" w:pos="360"/>
          <w:tab w:val="num" w:pos="720"/>
        </w:tabs>
        <w:ind w:left="720"/>
        <w:jc w:val="both"/>
        <w:rPr>
          <w:rFonts w:ascii="Arial" w:hAnsi="Arial" w:cs="Arial"/>
          <w:sz w:val="20"/>
          <w:szCs w:val="20"/>
        </w:rPr>
      </w:pPr>
      <w:r w:rsidRPr="001F5538">
        <w:rPr>
          <w:rFonts w:ascii="Arial" w:hAnsi="Arial" w:cs="Arial"/>
          <w:sz w:val="20"/>
          <w:szCs w:val="20"/>
        </w:rPr>
        <w:t>Obres de construcció d’edificacions i instal·lacions de totes classes de nova planta.</w:t>
      </w:r>
    </w:p>
    <w:p w:rsidR="00870C71" w:rsidRPr="001F5538" w:rsidRDefault="00870C71" w:rsidP="00870C71">
      <w:pPr>
        <w:widowControl w:val="0"/>
        <w:numPr>
          <w:ilvl w:val="0"/>
          <w:numId w:val="45"/>
        </w:numPr>
        <w:tabs>
          <w:tab w:val="clear" w:pos="360"/>
          <w:tab w:val="num" w:pos="720"/>
        </w:tabs>
        <w:ind w:left="720"/>
        <w:jc w:val="both"/>
        <w:rPr>
          <w:rFonts w:ascii="Arial" w:hAnsi="Arial" w:cs="Arial"/>
          <w:sz w:val="20"/>
          <w:szCs w:val="20"/>
        </w:rPr>
      </w:pPr>
      <w:r w:rsidRPr="001F5538">
        <w:rPr>
          <w:rFonts w:ascii="Arial" w:hAnsi="Arial" w:cs="Arial"/>
          <w:sz w:val="20"/>
          <w:szCs w:val="20"/>
        </w:rPr>
        <w:t>Obres de demolició.</w:t>
      </w:r>
    </w:p>
    <w:p w:rsidR="00870C71" w:rsidRPr="001F5538" w:rsidRDefault="00870C71" w:rsidP="00870C71">
      <w:pPr>
        <w:widowControl w:val="0"/>
        <w:numPr>
          <w:ilvl w:val="0"/>
          <w:numId w:val="45"/>
        </w:numPr>
        <w:tabs>
          <w:tab w:val="clear" w:pos="360"/>
          <w:tab w:val="num" w:pos="720"/>
        </w:tabs>
        <w:ind w:left="720"/>
        <w:jc w:val="both"/>
        <w:rPr>
          <w:rFonts w:ascii="Arial" w:hAnsi="Arial" w:cs="Arial"/>
          <w:sz w:val="20"/>
          <w:szCs w:val="20"/>
        </w:rPr>
      </w:pPr>
      <w:r w:rsidRPr="001F5538">
        <w:rPr>
          <w:rFonts w:ascii="Arial" w:hAnsi="Arial" w:cs="Arial"/>
          <w:sz w:val="20"/>
          <w:szCs w:val="20"/>
        </w:rPr>
        <w:t>Obres en edificis, tant aquelles que modifiquen la seva disposició interior com el seu aspecte exterior.</w:t>
      </w:r>
    </w:p>
    <w:p w:rsidR="00870C71" w:rsidRPr="001F5538" w:rsidRDefault="00870C71" w:rsidP="00870C71">
      <w:pPr>
        <w:widowControl w:val="0"/>
        <w:numPr>
          <w:ilvl w:val="0"/>
          <w:numId w:val="45"/>
        </w:numPr>
        <w:tabs>
          <w:tab w:val="clear" w:pos="360"/>
          <w:tab w:val="num" w:pos="720"/>
        </w:tabs>
        <w:ind w:left="720"/>
        <w:jc w:val="both"/>
        <w:rPr>
          <w:rFonts w:ascii="Arial" w:hAnsi="Arial" w:cs="Arial"/>
          <w:sz w:val="20"/>
          <w:szCs w:val="20"/>
        </w:rPr>
      </w:pPr>
      <w:r w:rsidRPr="001F5538">
        <w:rPr>
          <w:rFonts w:ascii="Arial" w:hAnsi="Arial" w:cs="Arial"/>
          <w:sz w:val="20"/>
          <w:szCs w:val="20"/>
        </w:rPr>
        <w:t>Les construccions, instal·lacions i obres fetes en la via pública per empreses subministradores de serveis públics.</w:t>
      </w:r>
    </w:p>
    <w:p w:rsidR="00870C71" w:rsidRPr="001F5538" w:rsidRDefault="00870C71" w:rsidP="00870C71">
      <w:pPr>
        <w:widowControl w:val="0"/>
        <w:numPr>
          <w:ilvl w:val="0"/>
          <w:numId w:val="45"/>
        </w:numPr>
        <w:tabs>
          <w:tab w:val="clear" w:pos="360"/>
          <w:tab w:val="num" w:pos="720"/>
        </w:tabs>
        <w:ind w:left="720"/>
        <w:jc w:val="both"/>
        <w:rPr>
          <w:rFonts w:ascii="Arial" w:hAnsi="Arial" w:cs="Arial"/>
          <w:sz w:val="20"/>
          <w:szCs w:val="20"/>
        </w:rPr>
      </w:pPr>
      <w:r w:rsidRPr="001F5538">
        <w:rPr>
          <w:rFonts w:ascii="Arial" w:hAnsi="Arial" w:cs="Arial"/>
          <w:sz w:val="20"/>
          <w:szCs w:val="20"/>
        </w:rPr>
        <w:t>Qualsevol altra construcció, instal·lació i obra que requereix llicència urbanística.</w:t>
      </w:r>
    </w:p>
    <w:p w:rsidR="00870C71" w:rsidRPr="001F5538" w:rsidRDefault="00870C71" w:rsidP="00870C71">
      <w:pPr>
        <w:widowControl w:val="0"/>
        <w:numPr>
          <w:ilvl w:val="0"/>
          <w:numId w:val="45"/>
        </w:numPr>
        <w:tabs>
          <w:tab w:val="clear" w:pos="360"/>
          <w:tab w:val="num" w:pos="720"/>
        </w:tabs>
        <w:ind w:left="720"/>
        <w:jc w:val="both"/>
        <w:rPr>
          <w:rFonts w:ascii="Arial" w:hAnsi="Arial" w:cs="Arial"/>
          <w:sz w:val="20"/>
          <w:szCs w:val="20"/>
        </w:rPr>
      </w:pPr>
      <w:r w:rsidRPr="001F5538">
        <w:rPr>
          <w:rFonts w:ascii="Arial" w:hAnsi="Arial" w:cs="Arial"/>
          <w:sz w:val="20"/>
          <w:szCs w:val="20"/>
        </w:rPr>
        <w:t>Legalització de construccions i instal·lacions preexistents.</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b/>
          <w:sz w:val="20"/>
          <w:szCs w:val="20"/>
        </w:rPr>
      </w:pPr>
      <w:r w:rsidRPr="001F5538">
        <w:rPr>
          <w:rFonts w:ascii="Arial" w:hAnsi="Arial"/>
          <w:b/>
          <w:sz w:val="20"/>
          <w:szCs w:val="20"/>
        </w:rPr>
        <w:t>Article 2. Subjectes passius.</w:t>
      </w:r>
    </w:p>
    <w:p w:rsidR="00870C71" w:rsidRPr="001F5538" w:rsidRDefault="00870C71" w:rsidP="00870C71">
      <w:pPr>
        <w:jc w:val="both"/>
        <w:rPr>
          <w:rFonts w:ascii="Arial" w:hAnsi="Arial"/>
          <w:sz w:val="20"/>
          <w:szCs w:val="20"/>
        </w:rPr>
      </w:pPr>
    </w:p>
    <w:p w:rsidR="00870C71" w:rsidRPr="001F5538" w:rsidRDefault="00870C71" w:rsidP="00870C71">
      <w:pPr>
        <w:widowControl w:val="0"/>
        <w:numPr>
          <w:ilvl w:val="0"/>
          <w:numId w:val="46"/>
        </w:numPr>
        <w:jc w:val="both"/>
        <w:rPr>
          <w:rFonts w:ascii="Arial" w:hAnsi="Arial"/>
          <w:sz w:val="20"/>
          <w:szCs w:val="20"/>
        </w:rPr>
      </w:pPr>
      <w:r w:rsidRPr="001F5538">
        <w:rPr>
          <w:rFonts w:ascii="Arial" w:hAnsi="Arial"/>
          <w:sz w:val="20"/>
          <w:szCs w:val="20"/>
        </w:rPr>
        <w:t xml:space="preserve">Són subjectes passius de l’Impost, a títol de contribuents, les persones físiques o jurídiques i les entitats a què es refereix l’article 35.4 </w:t>
      </w:r>
      <w:r w:rsidRPr="001F5538">
        <w:rPr>
          <w:rFonts w:ascii="Arial" w:hAnsi="Arial"/>
          <w:spacing w:val="-3"/>
          <w:sz w:val="20"/>
          <w:szCs w:val="20"/>
        </w:rPr>
        <w:t>de la Llei 58/2003, de 17 de desembre</w:t>
      </w:r>
      <w:r w:rsidRPr="001F5538">
        <w:rPr>
          <w:rFonts w:ascii="Arial" w:hAnsi="Arial"/>
          <w:sz w:val="20"/>
          <w:szCs w:val="20"/>
        </w:rPr>
        <w:t>, general tributària, que són els propietaris de la construcció, instal·lació o obra, tant si són o no propietaris de l’immoble sobre el qual es realitza aquesta. A aquests efectes té la consideració de propietari de la construcció, instal·lació o obra qui suporta les despeses o el cost de la seva realització.</w:t>
      </w:r>
    </w:p>
    <w:p w:rsidR="00870C71" w:rsidRPr="001F5538" w:rsidRDefault="00870C71" w:rsidP="00870C71">
      <w:pPr>
        <w:jc w:val="both"/>
        <w:rPr>
          <w:rFonts w:ascii="Arial" w:hAnsi="Arial"/>
          <w:sz w:val="20"/>
          <w:szCs w:val="20"/>
        </w:rPr>
      </w:pPr>
    </w:p>
    <w:p w:rsidR="00870C71" w:rsidRPr="001F5538" w:rsidRDefault="00870C71" w:rsidP="00870C71">
      <w:pPr>
        <w:widowControl w:val="0"/>
        <w:numPr>
          <w:ilvl w:val="0"/>
          <w:numId w:val="46"/>
        </w:numPr>
        <w:jc w:val="both"/>
        <w:rPr>
          <w:rFonts w:ascii="Arial" w:hAnsi="Arial"/>
          <w:sz w:val="20"/>
          <w:szCs w:val="20"/>
        </w:rPr>
      </w:pPr>
      <w:r w:rsidRPr="001F5538">
        <w:rPr>
          <w:rFonts w:ascii="Arial" w:hAnsi="Arial"/>
          <w:sz w:val="20"/>
          <w:szCs w:val="20"/>
        </w:rPr>
        <w:t>Tenen la condició de subjectes passius substituts del contribuent els qui sol·licitin les corresponents llicències o presentin les corresponents declaracions responsables o comunicacions prèvies o bé realitzin la construcció, instal·lació i obra, si no la fa el subjecte passiu contribuent. El substitut pot exigir del contribuent l’import de la quota tributària satisfeta.</w:t>
      </w:r>
    </w:p>
    <w:p w:rsidR="00870C71" w:rsidRPr="001F5538" w:rsidRDefault="00870C71" w:rsidP="00870C71">
      <w:pPr>
        <w:jc w:val="both"/>
        <w:rPr>
          <w:rFonts w:ascii="Arial" w:hAnsi="Arial"/>
          <w:sz w:val="20"/>
          <w:szCs w:val="20"/>
        </w:rPr>
      </w:pPr>
    </w:p>
    <w:p w:rsidR="00870C71" w:rsidRPr="001F5538" w:rsidRDefault="00870C71" w:rsidP="00870C71">
      <w:pPr>
        <w:widowControl w:val="0"/>
        <w:numPr>
          <w:ilvl w:val="0"/>
          <w:numId w:val="46"/>
        </w:numPr>
        <w:jc w:val="both"/>
        <w:rPr>
          <w:rFonts w:ascii="Arial" w:hAnsi="Arial"/>
          <w:sz w:val="20"/>
          <w:szCs w:val="20"/>
        </w:rPr>
      </w:pPr>
      <w:r w:rsidRPr="001F5538">
        <w:rPr>
          <w:rFonts w:ascii="Arial" w:hAnsi="Arial"/>
          <w:sz w:val="20"/>
          <w:szCs w:val="20"/>
        </w:rPr>
        <w:t>Els subjectes passius estan obligats a declarar un domicili fiscal. Quan un subjecte passiu canvia el seu domicili, està obligat a comunicar-ho a l’Ajuntament, mitjançant declaració expressa a aquest efecte, i el canvi de domicili no produeix efectes davant aquest fins a partir del moment de la presentació de l’esmentada declaració. No obstant l’Ajuntament pot rectificar el domicili fiscal dels subjectes passius mitjançant l’oportuna comprovació .</w:t>
      </w:r>
    </w:p>
    <w:p w:rsidR="00870C71" w:rsidRPr="001F5538" w:rsidRDefault="00870C71" w:rsidP="00870C71">
      <w:pPr>
        <w:jc w:val="both"/>
        <w:rPr>
          <w:rFonts w:ascii="Arial" w:hAnsi="Arial"/>
          <w:sz w:val="20"/>
          <w:szCs w:val="20"/>
        </w:rPr>
      </w:pPr>
    </w:p>
    <w:p w:rsidR="00870C71" w:rsidRPr="001F5538" w:rsidRDefault="00870C71" w:rsidP="00870C71">
      <w:pPr>
        <w:widowControl w:val="0"/>
        <w:numPr>
          <w:ilvl w:val="0"/>
          <w:numId w:val="46"/>
        </w:numPr>
        <w:jc w:val="both"/>
        <w:rPr>
          <w:rFonts w:ascii="Arial" w:hAnsi="Arial"/>
          <w:sz w:val="20"/>
          <w:szCs w:val="20"/>
        </w:rPr>
      </w:pPr>
      <w:r w:rsidRPr="001F5538">
        <w:rPr>
          <w:rFonts w:ascii="Arial" w:hAnsi="Arial"/>
          <w:sz w:val="20"/>
          <w:szCs w:val="20"/>
        </w:rPr>
        <w:t>Els subjectes passius que resideixen a l’estranger durant més de sis mesos de cada any natural, estan obligats a designar un representant amb domicili al territori espanyol, als efectes de les seves relacions amb la Hisenda pública.</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b/>
          <w:sz w:val="20"/>
          <w:szCs w:val="20"/>
        </w:rPr>
      </w:pPr>
      <w:r w:rsidRPr="001F5538">
        <w:rPr>
          <w:rFonts w:ascii="Arial" w:hAnsi="Arial"/>
          <w:b/>
          <w:sz w:val="20"/>
          <w:szCs w:val="20"/>
        </w:rPr>
        <w:t xml:space="preserve">Article 3.  Base imposable, quota tributària i </w:t>
      </w:r>
      <w:proofErr w:type="spellStart"/>
      <w:r w:rsidRPr="001F5538">
        <w:rPr>
          <w:rFonts w:ascii="Arial" w:hAnsi="Arial"/>
          <w:b/>
          <w:sz w:val="20"/>
          <w:szCs w:val="20"/>
        </w:rPr>
        <w:t>meritament</w:t>
      </w:r>
      <w:proofErr w:type="spellEnd"/>
    </w:p>
    <w:p w:rsidR="00870C71" w:rsidRPr="001F5538" w:rsidRDefault="00870C71" w:rsidP="00870C71">
      <w:pPr>
        <w:jc w:val="both"/>
        <w:rPr>
          <w:rFonts w:ascii="Arial" w:hAnsi="Arial"/>
          <w:sz w:val="20"/>
          <w:szCs w:val="20"/>
        </w:rPr>
      </w:pPr>
    </w:p>
    <w:p w:rsidR="00870C71" w:rsidRPr="001F5538" w:rsidRDefault="00870C71" w:rsidP="00870C71">
      <w:pPr>
        <w:widowControl w:val="0"/>
        <w:numPr>
          <w:ilvl w:val="0"/>
          <w:numId w:val="47"/>
        </w:numPr>
        <w:jc w:val="both"/>
        <w:rPr>
          <w:rFonts w:ascii="Arial" w:hAnsi="Arial"/>
          <w:sz w:val="20"/>
          <w:szCs w:val="20"/>
        </w:rPr>
      </w:pPr>
      <w:r w:rsidRPr="001F5538">
        <w:rPr>
          <w:rFonts w:ascii="Arial" w:hAnsi="Arial"/>
          <w:sz w:val="20"/>
          <w:szCs w:val="20"/>
        </w:rPr>
        <w:t xml:space="preserve">La base imposable de Impost està constituïda pel cost real i efectiu de la construcció, instal·lació o obra, a efectes de la liquidació definitiva. S’entén com a cost real i efectiu el cost d’execució material de la construcció, instal·lació o obra. No formen part de la base imposable del tribut l’Impost sobre el Valor Afegit i impostos anàlegs, taxes i preus públics i resta de prestacions patrimonials de caràcter públic local relacionades amb la construcció, </w:t>
      </w:r>
      <w:r w:rsidRPr="001F5538">
        <w:rPr>
          <w:rFonts w:ascii="Arial" w:hAnsi="Arial"/>
          <w:sz w:val="20"/>
          <w:szCs w:val="20"/>
        </w:rPr>
        <w:lastRenderedPageBreak/>
        <w:t>instal·lació o obra, ni els honoraris de professionals, el benefici empresarial del contractista ni qualsevol altre concepte que no integra, estrictament, el cost d’execució material.</w:t>
      </w:r>
    </w:p>
    <w:p w:rsidR="00870C71" w:rsidRPr="001F5538" w:rsidRDefault="00870C71" w:rsidP="00870C71">
      <w:pPr>
        <w:widowControl w:val="0"/>
        <w:ind w:left="360"/>
        <w:jc w:val="both"/>
        <w:rPr>
          <w:rFonts w:ascii="Arial" w:hAnsi="Arial"/>
          <w:sz w:val="20"/>
          <w:szCs w:val="20"/>
        </w:rPr>
      </w:pPr>
    </w:p>
    <w:p w:rsidR="00870C71" w:rsidRPr="001F5538" w:rsidRDefault="00870C71" w:rsidP="00870C71">
      <w:pPr>
        <w:widowControl w:val="0"/>
        <w:ind w:left="360"/>
        <w:jc w:val="both"/>
        <w:rPr>
          <w:rFonts w:ascii="Arial" w:hAnsi="Arial"/>
          <w:sz w:val="20"/>
          <w:szCs w:val="20"/>
        </w:rPr>
      </w:pPr>
      <w:r w:rsidRPr="001F5538">
        <w:rPr>
          <w:rFonts w:ascii="Arial" w:hAnsi="Arial"/>
          <w:sz w:val="20"/>
          <w:szCs w:val="20"/>
        </w:rPr>
        <w:t>En tot cas, forma part de la base imposable el cost de tots els elements necessaris per al desenvolupament de l’activitat objecte de la instal·lació o construcció, sempre que figurin en el projecte d’obres i no tinguin singularitat o identitat pròpia respecte de la construcció o instal·lació realitzades.</w:t>
      </w:r>
    </w:p>
    <w:p w:rsidR="00870C71" w:rsidRPr="001F5538" w:rsidRDefault="00870C71" w:rsidP="00870C71">
      <w:pPr>
        <w:jc w:val="both"/>
        <w:rPr>
          <w:rFonts w:ascii="Arial" w:hAnsi="Arial"/>
          <w:sz w:val="20"/>
          <w:szCs w:val="20"/>
        </w:rPr>
      </w:pPr>
    </w:p>
    <w:p w:rsidR="00870C71" w:rsidRPr="001F5538" w:rsidRDefault="00870C71" w:rsidP="00870C71">
      <w:pPr>
        <w:ind w:firstLine="360"/>
        <w:jc w:val="both"/>
        <w:rPr>
          <w:rFonts w:ascii="Arial" w:hAnsi="Arial"/>
          <w:sz w:val="20"/>
          <w:szCs w:val="20"/>
        </w:rPr>
      </w:pPr>
      <w:r w:rsidRPr="001F5538">
        <w:rPr>
          <w:rFonts w:ascii="Arial" w:hAnsi="Arial"/>
          <w:sz w:val="20"/>
          <w:szCs w:val="20"/>
        </w:rPr>
        <w:t xml:space="preserve">La quota de l’Impost és la resultant d’aplicar a la base imposable el tipus de gravamen </w:t>
      </w:r>
    </w:p>
    <w:p w:rsidR="00870C71" w:rsidRPr="001F5538" w:rsidRDefault="00870C71" w:rsidP="00870C71">
      <w:pPr>
        <w:ind w:firstLine="360"/>
        <w:jc w:val="both"/>
        <w:rPr>
          <w:rFonts w:ascii="Arial" w:hAnsi="Arial"/>
          <w:sz w:val="20"/>
          <w:szCs w:val="20"/>
        </w:rPr>
      </w:pPr>
      <w:r w:rsidRPr="001F5538">
        <w:rPr>
          <w:rFonts w:ascii="Arial" w:hAnsi="Arial" w:cs="Arial"/>
          <w:sz w:val="20"/>
          <w:szCs w:val="20"/>
        </w:rPr>
        <w:t xml:space="preserve">del  </w:t>
      </w:r>
      <w:r w:rsidRPr="001F5538">
        <w:rPr>
          <w:rFonts w:ascii="Arial" w:hAnsi="Arial" w:cs="Arial"/>
          <w:sz w:val="20"/>
          <w:szCs w:val="20"/>
          <w:bdr w:val="single" w:sz="4" w:space="0" w:color="auto" w:frame="1"/>
        </w:rPr>
        <w:t xml:space="preserve">       </w:t>
      </w:r>
      <w:r w:rsidRPr="001F5538">
        <w:rPr>
          <w:rFonts w:ascii="Arial" w:hAnsi="Arial" w:cs="Arial"/>
          <w:sz w:val="20"/>
          <w:szCs w:val="20"/>
        </w:rPr>
        <w:t xml:space="preserve">  per cent . </w:t>
      </w:r>
      <w:r w:rsidRPr="001F5538">
        <w:rPr>
          <w:rFonts w:ascii="Arial" w:hAnsi="Arial"/>
          <w:sz w:val="20"/>
          <w:szCs w:val="20"/>
        </w:rPr>
        <w:t>En cap cas la quota tributària a pagar serà inferior a 3 €.</w:t>
      </w:r>
    </w:p>
    <w:p w:rsidR="00870C71" w:rsidRPr="001F5538" w:rsidRDefault="00870C71" w:rsidP="00870C71">
      <w:pPr>
        <w:jc w:val="both"/>
        <w:rPr>
          <w:rFonts w:ascii="Arial" w:hAnsi="Arial"/>
          <w:sz w:val="20"/>
          <w:szCs w:val="20"/>
        </w:rPr>
      </w:pPr>
    </w:p>
    <w:p w:rsidR="00870C71" w:rsidRPr="001F5538" w:rsidRDefault="00870C71" w:rsidP="00870C71">
      <w:pPr>
        <w:widowControl w:val="0"/>
        <w:numPr>
          <w:ilvl w:val="0"/>
          <w:numId w:val="47"/>
        </w:numPr>
        <w:jc w:val="both"/>
        <w:rPr>
          <w:rFonts w:ascii="Arial" w:hAnsi="Arial"/>
          <w:b/>
          <w:sz w:val="20"/>
          <w:szCs w:val="20"/>
        </w:rPr>
      </w:pPr>
      <w:r w:rsidRPr="001F5538">
        <w:rPr>
          <w:rFonts w:ascii="Arial" w:hAnsi="Arial"/>
          <w:sz w:val="20"/>
          <w:szCs w:val="20"/>
        </w:rPr>
        <w:t>La liquidació provisional a compte es practica quan es concedeixi la llicència preceptiva o quan, no havent-se sol·licitat, atorgat o denegat encara la mateixa, s’iniciï la construcció, instal·lació o obra.</w:t>
      </w:r>
    </w:p>
    <w:p w:rsidR="00870C71" w:rsidRPr="001F5538" w:rsidRDefault="00870C71" w:rsidP="00870C71">
      <w:pPr>
        <w:jc w:val="both"/>
        <w:rPr>
          <w:rFonts w:ascii="Arial" w:hAnsi="Arial"/>
          <w:b/>
          <w:sz w:val="20"/>
          <w:szCs w:val="20"/>
        </w:rPr>
      </w:pPr>
    </w:p>
    <w:p w:rsidR="00870C71" w:rsidRPr="001F5538" w:rsidRDefault="00870C71" w:rsidP="00870C71">
      <w:pPr>
        <w:jc w:val="both"/>
        <w:rPr>
          <w:rFonts w:ascii="Arial" w:hAnsi="Arial"/>
          <w:b/>
          <w:sz w:val="20"/>
          <w:szCs w:val="20"/>
        </w:rPr>
      </w:pPr>
      <w:r w:rsidRPr="001F5538">
        <w:rPr>
          <w:rFonts w:ascii="Arial" w:hAnsi="Arial"/>
          <w:b/>
          <w:sz w:val="20"/>
          <w:szCs w:val="20"/>
        </w:rPr>
        <w:t>Article 4. Liquidació provisional a compte i pagament</w:t>
      </w:r>
    </w:p>
    <w:p w:rsidR="00870C71" w:rsidRPr="001F5538" w:rsidRDefault="00870C71" w:rsidP="00870C71">
      <w:pPr>
        <w:jc w:val="both"/>
        <w:rPr>
          <w:rFonts w:ascii="Arial" w:hAnsi="Arial"/>
          <w:b/>
          <w:sz w:val="20"/>
          <w:szCs w:val="20"/>
        </w:rPr>
      </w:pPr>
    </w:p>
    <w:p w:rsidR="00870C71" w:rsidRPr="001F5538" w:rsidRDefault="00870C71" w:rsidP="00870C71">
      <w:pPr>
        <w:widowControl w:val="0"/>
        <w:numPr>
          <w:ilvl w:val="0"/>
          <w:numId w:val="48"/>
        </w:numPr>
        <w:jc w:val="both"/>
        <w:rPr>
          <w:rFonts w:ascii="Arial" w:hAnsi="Arial" w:cs="Arial"/>
          <w:sz w:val="20"/>
          <w:szCs w:val="20"/>
        </w:rPr>
      </w:pPr>
      <w:r w:rsidRPr="001F5538">
        <w:rPr>
          <w:rFonts w:ascii="Arial" w:hAnsi="Arial" w:cs="Arial"/>
          <w:sz w:val="20"/>
          <w:szCs w:val="20"/>
        </w:rPr>
        <w:t xml:space="preserve">La liquidació provisional a compte es gestiona per la modalitat d’autoliquidació. Per aquest motiu els subjectes passius d’aquest impost estan obligats a declarar la base imposable i </w:t>
      </w:r>
      <w:proofErr w:type="spellStart"/>
      <w:r w:rsidRPr="001F5538">
        <w:rPr>
          <w:rFonts w:ascii="Arial" w:hAnsi="Arial" w:cs="Arial"/>
          <w:sz w:val="20"/>
          <w:szCs w:val="20"/>
        </w:rPr>
        <w:t>autoliquidar</w:t>
      </w:r>
      <w:proofErr w:type="spellEnd"/>
      <w:r w:rsidRPr="001F5538">
        <w:rPr>
          <w:rFonts w:ascii="Arial" w:hAnsi="Arial" w:cs="Arial"/>
          <w:sz w:val="20"/>
          <w:szCs w:val="20"/>
        </w:rPr>
        <w:t xml:space="preserve"> i ingressar el deute tributari resultant de conformitat amb aquest article.</w:t>
      </w:r>
    </w:p>
    <w:p w:rsidR="00870C71" w:rsidRPr="001F5538" w:rsidRDefault="00870C71" w:rsidP="00870C71">
      <w:pPr>
        <w:rPr>
          <w:rFonts w:ascii="Arial" w:hAnsi="Arial" w:cs="Arial"/>
          <w:sz w:val="20"/>
          <w:szCs w:val="20"/>
        </w:rPr>
      </w:pPr>
    </w:p>
    <w:p w:rsidR="00870C71" w:rsidRPr="001F5538" w:rsidRDefault="00870C71" w:rsidP="00870C71">
      <w:pPr>
        <w:widowControl w:val="0"/>
        <w:numPr>
          <w:ilvl w:val="0"/>
          <w:numId w:val="48"/>
        </w:numPr>
        <w:jc w:val="both"/>
        <w:rPr>
          <w:rFonts w:ascii="Arial" w:hAnsi="Arial" w:cs="Arial"/>
          <w:sz w:val="20"/>
          <w:szCs w:val="20"/>
        </w:rPr>
      </w:pPr>
      <w:r w:rsidRPr="001F5538">
        <w:rPr>
          <w:rFonts w:ascii="Arial" w:hAnsi="Arial" w:cs="Arial"/>
          <w:sz w:val="20"/>
          <w:szCs w:val="20"/>
        </w:rPr>
        <w:t>En el moment de presentació de la sol·licitud de llicència de construcció, instal·lació o obra el subjecte passiu ha de presentar el projecte i el pressupost d’execució estimat, visat pel Col·legi oficial corresponent en aquells casos en què sigui preceptiu.</w:t>
      </w:r>
    </w:p>
    <w:p w:rsidR="00870C71" w:rsidRPr="001F5538" w:rsidRDefault="00870C71" w:rsidP="00870C71">
      <w:pPr>
        <w:rPr>
          <w:rFonts w:ascii="Arial" w:hAnsi="Arial" w:cs="Arial"/>
          <w:sz w:val="20"/>
          <w:szCs w:val="20"/>
        </w:rPr>
      </w:pPr>
    </w:p>
    <w:p w:rsidR="00870C71" w:rsidRPr="001F5538" w:rsidRDefault="00870C71" w:rsidP="00870C71">
      <w:pPr>
        <w:widowControl w:val="0"/>
        <w:numPr>
          <w:ilvl w:val="0"/>
          <w:numId w:val="48"/>
        </w:numPr>
        <w:jc w:val="both"/>
        <w:rPr>
          <w:rFonts w:ascii="Arial" w:hAnsi="Arial" w:cs="Arial"/>
          <w:sz w:val="20"/>
          <w:szCs w:val="20"/>
        </w:rPr>
      </w:pPr>
      <w:r w:rsidRPr="001F5538">
        <w:rPr>
          <w:rFonts w:ascii="Arial" w:hAnsi="Arial" w:cs="Arial"/>
          <w:sz w:val="20"/>
          <w:szCs w:val="20"/>
        </w:rPr>
        <w:t>La base imposable de la liquidació provisional a compte està constituïda pel major d’aquests imports:</w:t>
      </w:r>
    </w:p>
    <w:p w:rsidR="00870C71" w:rsidRPr="001F5538" w:rsidRDefault="00870C71" w:rsidP="00870C71">
      <w:pPr>
        <w:widowControl w:val="0"/>
        <w:numPr>
          <w:ilvl w:val="0"/>
          <w:numId w:val="55"/>
        </w:numPr>
        <w:jc w:val="both"/>
        <w:rPr>
          <w:rFonts w:ascii="Arial" w:hAnsi="Arial" w:cs="Arial"/>
          <w:sz w:val="20"/>
          <w:szCs w:val="20"/>
        </w:rPr>
      </w:pPr>
      <w:r w:rsidRPr="001F5538">
        <w:rPr>
          <w:rFonts w:ascii="Arial" w:hAnsi="Arial" w:cs="Arial"/>
          <w:sz w:val="20"/>
          <w:szCs w:val="20"/>
        </w:rPr>
        <w:t>El pressupost de la instal·lació, construcció o obra presentat pels interessats, sempre que aquest hagi estat visat pel Col·legi Oficial corresponent.</w:t>
      </w:r>
    </w:p>
    <w:p w:rsidR="00870C71" w:rsidRPr="001F5538" w:rsidRDefault="00870C71" w:rsidP="00870C71">
      <w:pPr>
        <w:widowControl w:val="0"/>
        <w:numPr>
          <w:ilvl w:val="0"/>
          <w:numId w:val="55"/>
        </w:numPr>
        <w:jc w:val="both"/>
        <w:rPr>
          <w:rFonts w:ascii="Arial" w:hAnsi="Arial" w:cs="Arial"/>
          <w:sz w:val="20"/>
          <w:szCs w:val="20"/>
        </w:rPr>
      </w:pPr>
      <w:r w:rsidRPr="001F5538">
        <w:rPr>
          <w:rFonts w:ascii="Arial" w:hAnsi="Arial" w:cs="Arial"/>
          <w:sz w:val="20"/>
          <w:szCs w:val="20"/>
        </w:rPr>
        <w:t>El que resulti d’aplicar a la superfície construïda, al volum, o als metres lineals, segons es tracti, els mòduls que consten a l’annex d’aquesta ordenança.</w:t>
      </w:r>
    </w:p>
    <w:p w:rsidR="00870C71" w:rsidRPr="001F5538" w:rsidRDefault="00870C71" w:rsidP="00870C71">
      <w:pPr>
        <w:jc w:val="both"/>
        <w:rPr>
          <w:rFonts w:ascii="Arial" w:hAnsi="Arial" w:cs="Arial"/>
          <w:sz w:val="20"/>
          <w:szCs w:val="20"/>
        </w:rPr>
      </w:pPr>
    </w:p>
    <w:p w:rsidR="00870C71" w:rsidRPr="001F5538" w:rsidRDefault="00870C71" w:rsidP="00870C71">
      <w:pPr>
        <w:widowControl w:val="0"/>
        <w:numPr>
          <w:ilvl w:val="0"/>
          <w:numId w:val="48"/>
        </w:numPr>
        <w:jc w:val="both"/>
        <w:rPr>
          <w:rFonts w:ascii="Arial" w:hAnsi="Arial" w:cs="Arial"/>
          <w:sz w:val="20"/>
          <w:szCs w:val="20"/>
        </w:rPr>
      </w:pPr>
      <w:r w:rsidRPr="001F5538">
        <w:rPr>
          <w:rFonts w:ascii="Arial" w:hAnsi="Arial" w:cs="Arial"/>
          <w:sz w:val="20"/>
          <w:szCs w:val="20"/>
        </w:rPr>
        <w:t>En els supòsits en què no siguin d’aplicació els corresponents mòduls establerts en aquesta Ordenança, la determinació de la base imposable de la liquidació provisional a compte és l’import del pressupost de la instal·lació, construcció o obra.</w:t>
      </w:r>
    </w:p>
    <w:p w:rsidR="00870C71" w:rsidRPr="001F5538" w:rsidRDefault="00870C71" w:rsidP="00870C71">
      <w:pPr>
        <w:jc w:val="both"/>
        <w:rPr>
          <w:rFonts w:ascii="Arial" w:hAnsi="Arial" w:cs="Arial"/>
          <w:sz w:val="20"/>
          <w:szCs w:val="20"/>
        </w:rPr>
      </w:pPr>
    </w:p>
    <w:p w:rsidR="00870C71" w:rsidRPr="001F5538" w:rsidRDefault="00870C71" w:rsidP="00870C71">
      <w:pPr>
        <w:widowControl w:val="0"/>
        <w:numPr>
          <w:ilvl w:val="0"/>
          <w:numId w:val="48"/>
        </w:numPr>
        <w:jc w:val="both"/>
        <w:rPr>
          <w:rFonts w:ascii="Arial" w:hAnsi="Arial" w:cs="Arial"/>
          <w:sz w:val="20"/>
          <w:szCs w:val="20"/>
        </w:rPr>
      </w:pPr>
      <w:r w:rsidRPr="001F5538">
        <w:rPr>
          <w:rFonts w:ascii="Arial" w:hAnsi="Arial" w:cs="Arial"/>
          <w:sz w:val="20"/>
          <w:szCs w:val="20"/>
        </w:rPr>
        <w:t>L’autoliquidació a la qual es fa referència en l’apartat 1 d’aquest article s’ha de presentar per part del subjecte passiu en el moment de sol·licitar la llicència i ha d’ingressar l’import resultant mitjançant les entitats col·laboradores autoritzades.</w:t>
      </w:r>
    </w:p>
    <w:p w:rsidR="00870C71" w:rsidRPr="001F5538" w:rsidRDefault="00870C71" w:rsidP="00870C71">
      <w:pPr>
        <w:widowControl w:val="0"/>
        <w:jc w:val="both"/>
        <w:rPr>
          <w:rFonts w:ascii="Arial" w:hAnsi="Arial" w:cs="Arial"/>
          <w:sz w:val="20"/>
          <w:szCs w:val="20"/>
        </w:rPr>
      </w:pPr>
    </w:p>
    <w:p w:rsidR="00870C71" w:rsidRPr="001F5538" w:rsidRDefault="00870C71" w:rsidP="00870C71">
      <w:pPr>
        <w:widowControl w:val="0"/>
        <w:ind w:left="360"/>
        <w:jc w:val="both"/>
        <w:rPr>
          <w:rFonts w:ascii="Arial" w:hAnsi="Arial" w:cs="Arial"/>
          <w:sz w:val="20"/>
          <w:szCs w:val="20"/>
        </w:rPr>
      </w:pPr>
      <w:r w:rsidRPr="001F5538">
        <w:rPr>
          <w:rFonts w:ascii="Arial" w:hAnsi="Arial" w:cs="Arial"/>
          <w:sz w:val="20"/>
          <w:szCs w:val="20"/>
        </w:rPr>
        <w:t>El termini per ingressar l’import de l’autoliquidació és d’un mes a partir de la presentació de la sol·licitud de la llicència o de la presentació de la declaració responsable o de la comunicació prèvia. Si l’últim dia del termini és dissabte o festiu, la fi del termini d’ingrés es traslladarà al primer dia hàbil següent.</w:t>
      </w:r>
    </w:p>
    <w:p w:rsidR="00870C71" w:rsidRPr="001F5538" w:rsidRDefault="00870C71" w:rsidP="00870C71">
      <w:pPr>
        <w:widowControl w:val="0"/>
        <w:jc w:val="both"/>
        <w:rPr>
          <w:rFonts w:ascii="Arial" w:hAnsi="Arial" w:cs="Arial"/>
          <w:sz w:val="20"/>
          <w:szCs w:val="20"/>
        </w:rPr>
      </w:pPr>
    </w:p>
    <w:p w:rsidR="00870C71" w:rsidRPr="006F4CDB" w:rsidRDefault="00870C71" w:rsidP="00870C71">
      <w:pPr>
        <w:widowControl w:val="0"/>
        <w:ind w:left="360" w:hanging="360"/>
        <w:jc w:val="both"/>
        <w:rPr>
          <w:rFonts w:ascii="Arial" w:hAnsi="Arial" w:cs="Arial"/>
          <w:sz w:val="20"/>
          <w:szCs w:val="20"/>
        </w:rPr>
      </w:pPr>
      <w:r w:rsidRPr="006F4CDB">
        <w:rPr>
          <w:rFonts w:ascii="Arial" w:hAnsi="Arial" w:cs="Arial"/>
          <w:sz w:val="20"/>
          <w:szCs w:val="20"/>
        </w:rPr>
        <w:t xml:space="preserve">6. </w:t>
      </w:r>
      <w:r w:rsidRPr="006F4CDB">
        <w:rPr>
          <w:rFonts w:ascii="Arial" w:hAnsi="Arial" w:cs="Arial"/>
          <w:sz w:val="20"/>
          <w:szCs w:val="20"/>
        </w:rPr>
        <w:tab/>
        <w:t>Quan es modifiqui el projecte o documentació tècnica de la construcció, instal·lació o obra, un cop acceptada la modificació per l’Ajuntament els subjectes passius hauran de presentar una autoliquidació complementària, la base de la qual es fixarà de la mateixa manera que es va determinar en l’autoliquidació precedent, prenent en consideració el pressupost variat o els mòduls que resultin del projecte o de la documentació tècnica modificats, amb subjecció als terminis i requisits indicats en els apartats anteriors. La quota a ingressar serà el resultat de minorar la quantitat que en resulti amb l’import dels ingressos realitzats en autoliquidacions anteriors referides a la mateixa obra.</w:t>
      </w:r>
    </w:p>
    <w:p w:rsidR="00870C71" w:rsidRPr="006F4CDB" w:rsidRDefault="00870C71" w:rsidP="00870C71">
      <w:pPr>
        <w:widowControl w:val="0"/>
        <w:ind w:left="360"/>
        <w:jc w:val="both"/>
        <w:rPr>
          <w:rFonts w:ascii="Arial" w:hAnsi="Arial" w:cs="Arial"/>
          <w:sz w:val="20"/>
          <w:szCs w:val="20"/>
        </w:rPr>
      </w:pPr>
    </w:p>
    <w:p w:rsidR="00870C71" w:rsidRPr="006F4CDB" w:rsidRDefault="00870C71" w:rsidP="00870C71">
      <w:pPr>
        <w:widowControl w:val="0"/>
        <w:ind w:left="360"/>
        <w:jc w:val="both"/>
        <w:rPr>
          <w:rFonts w:ascii="Arial" w:hAnsi="Arial" w:cs="Arial"/>
          <w:sz w:val="20"/>
          <w:szCs w:val="20"/>
        </w:rPr>
      </w:pPr>
      <w:r w:rsidRPr="006F4CDB">
        <w:rPr>
          <w:rFonts w:ascii="Arial" w:hAnsi="Arial" w:cs="Arial"/>
          <w:sz w:val="20"/>
          <w:szCs w:val="20"/>
        </w:rPr>
        <w:t>Els efectes de les autoliquidacions complementàries seran els mateixos que els de les autoliquidacions precedents.</w:t>
      </w:r>
    </w:p>
    <w:p w:rsidR="00870C71" w:rsidRPr="006F4CDB" w:rsidRDefault="00870C71" w:rsidP="00870C71">
      <w:pPr>
        <w:jc w:val="both"/>
        <w:rPr>
          <w:rFonts w:ascii="Arial" w:hAnsi="Arial"/>
          <w:sz w:val="20"/>
          <w:szCs w:val="20"/>
        </w:rPr>
      </w:pPr>
    </w:p>
    <w:p w:rsidR="00870C71" w:rsidRPr="006F4CDB" w:rsidRDefault="00870C71" w:rsidP="00870C71">
      <w:pPr>
        <w:jc w:val="both"/>
        <w:rPr>
          <w:rFonts w:ascii="Arial" w:hAnsi="Arial"/>
          <w:b/>
          <w:sz w:val="20"/>
          <w:szCs w:val="20"/>
        </w:rPr>
      </w:pPr>
      <w:r w:rsidRPr="006F4CDB">
        <w:rPr>
          <w:rFonts w:ascii="Arial" w:hAnsi="Arial"/>
          <w:b/>
          <w:sz w:val="20"/>
          <w:szCs w:val="20"/>
        </w:rPr>
        <w:lastRenderedPageBreak/>
        <w:t>Article 5. Liquidacions definitives</w:t>
      </w:r>
    </w:p>
    <w:p w:rsidR="00870C71" w:rsidRPr="006F4CDB" w:rsidRDefault="00870C71" w:rsidP="00870C71">
      <w:pPr>
        <w:jc w:val="both"/>
        <w:rPr>
          <w:rFonts w:ascii="Arial" w:hAnsi="Arial"/>
          <w:b/>
          <w:sz w:val="20"/>
          <w:szCs w:val="20"/>
        </w:rPr>
      </w:pPr>
    </w:p>
    <w:p w:rsidR="00870C71" w:rsidRPr="006F4CDB" w:rsidRDefault="00870C71" w:rsidP="00870C71">
      <w:pPr>
        <w:jc w:val="both"/>
        <w:rPr>
          <w:rFonts w:ascii="Arial" w:hAnsi="Arial" w:cs="Arial"/>
          <w:sz w:val="20"/>
          <w:szCs w:val="20"/>
        </w:rPr>
      </w:pPr>
      <w:r w:rsidRPr="006F4CDB">
        <w:rPr>
          <w:rFonts w:ascii="Arial" w:hAnsi="Arial"/>
          <w:sz w:val="20"/>
          <w:szCs w:val="20"/>
        </w:rPr>
        <w:t>1</w:t>
      </w:r>
      <w:r w:rsidRPr="006F4CDB">
        <w:rPr>
          <w:rFonts w:ascii="Arial" w:hAnsi="Arial" w:cs="Arial"/>
          <w:sz w:val="20"/>
          <w:szCs w:val="20"/>
        </w:rPr>
        <w:t>. Un cop finalitzades les construccions, instal·lacions o obres, en el termini d’un mes comptador des del dia següent a la seva terminació, els subjectes passius hauran de presentar davant l’Ajuntament una declaració del cost real i efectiu d’aquelles, a la qual podran adjuntar els documents que considerin oportuns per a acreditar el cost hi consignat.</w:t>
      </w:r>
    </w:p>
    <w:p w:rsidR="00870C71" w:rsidRPr="006F4CDB" w:rsidRDefault="00870C71" w:rsidP="00870C71">
      <w:pPr>
        <w:jc w:val="both"/>
        <w:rPr>
          <w:rFonts w:ascii="Arial" w:hAnsi="Arial" w:cs="Arial"/>
          <w:sz w:val="20"/>
          <w:szCs w:val="20"/>
        </w:rPr>
      </w:pPr>
    </w:p>
    <w:p w:rsidR="00870C71" w:rsidRPr="006F4CDB" w:rsidRDefault="00870C71" w:rsidP="00870C71">
      <w:pPr>
        <w:jc w:val="both"/>
        <w:rPr>
          <w:rFonts w:ascii="Arial" w:hAnsi="Arial" w:cs="Arial"/>
          <w:sz w:val="20"/>
          <w:szCs w:val="20"/>
        </w:rPr>
      </w:pPr>
      <w:r w:rsidRPr="006F4CDB">
        <w:rPr>
          <w:rFonts w:ascii="Arial" w:hAnsi="Arial" w:cs="Arial"/>
          <w:sz w:val="20"/>
          <w:szCs w:val="20"/>
        </w:rPr>
        <w:t>A aquests efectes, la data de finalització de les construccions, instal·lacions i obres serà la que resulti acreditada per qualsevol mitjà de prova admès en dret i, en defecte seu, la que consti en el certificat final d’obres, quan aquest sigui preceptiu, o en altres casos la de caducitat de la llicència d’obres o la data màxima de finalització de les obres que s’hagi establert per als actes subjectes a declaració responsable o comunicació prèvia.</w:t>
      </w:r>
    </w:p>
    <w:p w:rsidR="00870C71" w:rsidRPr="006F4CDB" w:rsidRDefault="00870C71" w:rsidP="00870C71">
      <w:pPr>
        <w:jc w:val="both"/>
        <w:rPr>
          <w:rFonts w:ascii="Arial" w:hAnsi="Arial" w:cs="Arial"/>
          <w:sz w:val="20"/>
          <w:szCs w:val="20"/>
        </w:rPr>
      </w:pPr>
    </w:p>
    <w:p w:rsidR="00870C71" w:rsidRPr="006F4CDB" w:rsidRDefault="00870C71" w:rsidP="00870C71">
      <w:pPr>
        <w:jc w:val="both"/>
        <w:rPr>
          <w:rFonts w:ascii="Arial" w:hAnsi="Arial" w:cs="Arial"/>
          <w:sz w:val="20"/>
          <w:szCs w:val="20"/>
        </w:rPr>
      </w:pPr>
      <w:r w:rsidRPr="006F4CDB">
        <w:rPr>
          <w:rFonts w:ascii="Arial" w:hAnsi="Arial" w:cs="Arial"/>
          <w:sz w:val="20"/>
          <w:szCs w:val="20"/>
        </w:rPr>
        <w:t>2. En base a la declaració a què es refereix l’apartat anterior o d’ofici, si escau, l’Ajuntament practicarà la liquidació corresponent.</w:t>
      </w:r>
    </w:p>
    <w:p w:rsidR="00870C71" w:rsidRPr="006F4CDB" w:rsidRDefault="00870C71" w:rsidP="00870C71">
      <w:pPr>
        <w:jc w:val="both"/>
        <w:rPr>
          <w:rFonts w:ascii="Arial" w:hAnsi="Arial" w:cs="Arial"/>
          <w:sz w:val="20"/>
          <w:szCs w:val="20"/>
        </w:rPr>
      </w:pPr>
    </w:p>
    <w:p w:rsidR="00870C71" w:rsidRPr="006F4CDB" w:rsidRDefault="00870C71" w:rsidP="00870C71">
      <w:pPr>
        <w:jc w:val="both"/>
        <w:rPr>
          <w:rFonts w:ascii="Arial" w:hAnsi="Arial" w:cs="Arial"/>
          <w:sz w:val="20"/>
          <w:szCs w:val="20"/>
        </w:rPr>
      </w:pPr>
      <w:r w:rsidRPr="006F4CDB">
        <w:rPr>
          <w:rFonts w:ascii="Arial" w:hAnsi="Arial" w:cs="Arial"/>
          <w:sz w:val="20"/>
          <w:szCs w:val="20"/>
        </w:rPr>
        <w:t>En el cas que de la liquidació resultés un import a retornar, s’ordenarà la devolució en el termini previst a l’article 31 de la Llei general tributària.</w:t>
      </w:r>
    </w:p>
    <w:p w:rsidR="00870C71" w:rsidRPr="006F4CDB" w:rsidRDefault="00870C71" w:rsidP="00870C71">
      <w:pPr>
        <w:jc w:val="both"/>
        <w:rPr>
          <w:rFonts w:ascii="Arial" w:hAnsi="Arial" w:cs="Arial"/>
          <w:sz w:val="20"/>
          <w:szCs w:val="20"/>
        </w:rPr>
      </w:pPr>
    </w:p>
    <w:p w:rsidR="00870C71" w:rsidRPr="006F4CDB" w:rsidRDefault="00870C71" w:rsidP="00870C71">
      <w:pPr>
        <w:jc w:val="both"/>
        <w:rPr>
          <w:rFonts w:ascii="Arial" w:hAnsi="Arial" w:cs="Arial"/>
          <w:sz w:val="20"/>
          <w:szCs w:val="20"/>
        </w:rPr>
      </w:pPr>
      <w:r w:rsidRPr="006F4CDB">
        <w:rPr>
          <w:rFonts w:ascii="Arial" w:hAnsi="Arial" w:cs="Arial"/>
          <w:sz w:val="20"/>
          <w:szCs w:val="20"/>
        </w:rPr>
        <w:t>3. Si de la liquidació practicada resultés un import a ingressar, el subjecte passiu haurà d’abonar-lo en els terminis establerts a l’article 62 de la Llei general tributària. Transcorregut el període voluntari de cobrament sense que s’hagi efectuat l’ingrés del deute s’iniciarà el període executiu, que determinarà l’exigència dels interessos de demora i dels recàrrecs en els termes previstos als articles 26 i 28 de la Llei general tributària.</w:t>
      </w:r>
    </w:p>
    <w:p w:rsidR="00870C71" w:rsidRPr="006F4CDB" w:rsidRDefault="00870C71" w:rsidP="00870C71">
      <w:pPr>
        <w:jc w:val="both"/>
        <w:rPr>
          <w:rFonts w:ascii="Arial" w:hAnsi="Arial" w:cs="Arial"/>
          <w:sz w:val="20"/>
          <w:szCs w:val="20"/>
        </w:rPr>
      </w:pPr>
    </w:p>
    <w:p w:rsidR="00870C71" w:rsidRPr="006F4CDB" w:rsidRDefault="00870C71" w:rsidP="00870C71">
      <w:pPr>
        <w:jc w:val="both"/>
        <w:rPr>
          <w:rFonts w:ascii="Arial" w:hAnsi="Arial" w:cs="Arial"/>
          <w:sz w:val="20"/>
          <w:szCs w:val="20"/>
        </w:rPr>
      </w:pPr>
      <w:r w:rsidRPr="006F4CDB">
        <w:rPr>
          <w:rFonts w:ascii="Arial" w:hAnsi="Arial" w:cs="Arial"/>
          <w:sz w:val="20"/>
          <w:szCs w:val="20"/>
        </w:rPr>
        <w:t>4. La liquidació a que es refereix l’apartat 8 no impedirà en cap cas les actuacions de verificació de dades, de comprovació limitada o d’inspecció que siguin procedents.</w:t>
      </w:r>
    </w:p>
    <w:p w:rsidR="00870C71" w:rsidRPr="006F4CDB" w:rsidRDefault="00870C71" w:rsidP="00870C71">
      <w:pPr>
        <w:jc w:val="both"/>
        <w:rPr>
          <w:rFonts w:ascii="Arial" w:hAnsi="Arial" w:cs="Arial"/>
          <w:sz w:val="20"/>
          <w:szCs w:val="20"/>
        </w:rPr>
      </w:pPr>
    </w:p>
    <w:p w:rsidR="00870C71" w:rsidRPr="006F4CDB" w:rsidRDefault="00870C71" w:rsidP="00870C71">
      <w:pPr>
        <w:jc w:val="both"/>
        <w:rPr>
          <w:rFonts w:ascii="Arial" w:hAnsi="Arial" w:cs="Arial"/>
          <w:sz w:val="20"/>
          <w:szCs w:val="20"/>
        </w:rPr>
      </w:pPr>
      <w:r w:rsidRPr="006F4CDB">
        <w:rPr>
          <w:rFonts w:ascii="Arial" w:hAnsi="Arial" w:cs="Arial"/>
          <w:sz w:val="20"/>
          <w:szCs w:val="20"/>
        </w:rPr>
        <w:t>5. Les sol·licituds de devolució, total o parcial, de l’import satisfet a compte de l’impost, per no haver iniciat o realitzat totalment la construcció, instal·lació o obra per a la qual es va fer el pagament, hauran d’anar acompanyades d’un informe emès pels serveis tècnics d’urbanisme de l’Ajuntament, en el qual es faci constar l’acceptació municipal de la renúncia total o parcial a l’execució de la construcció, instal·lació o obra, així com la valoració de la part realitzada, en els termes previstos a l’últim paràgraf de l’article 103.1 del Text refós de la llei reguladora de les hisendes locals.</w:t>
      </w:r>
    </w:p>
    <w:p w:rsidR="00870C71" w:rsidRPr="006F4CDB" w:rsidRDefault="00870C71" w:rsidP="00870C71">
      <w:pPr>
        <w:widowControl w:val="0"/>
        <w:ind w:left="426"/>
        <w:jc w:val="both"/>
        <w:rPr>
          <w:rFonts w:ascii="Arial" w:hAnsi="Arial"/>
          <w:sz w:val="20"/>
          <w:szCs w:val="20"/>
        </w:rPr>
      </w:pPr>
    </w:p>
    <w:p w:rsidR="00870C71" w:rsidRPr="001F5538" w:rsidRDefault="00870C71" w:rsidP="00870C71">
      <w:pPr>
        <w:widowControl w:val="0"/>
        <w:jc w:val="both"/>
        <w:rPr>
          <w:rFonts w:ascii="Arial" w:hAnsi="Arial"/>
          <w:sz w:val="20"/>
          <w:szCs w:val="20"/>
        </w:rPr>
      </w:pPr>
      <w:r w:rsidRPr="006F4CDB">
        <w:rPr>
          <w:rFonts w:ascii="Arial" w:hAnsi="Arial"/>
          <w:sz w:val="20"/>
          <w:szCs w:val="20"/>
        </w:rPr>
        <w:t xml:space="preserve">6. No tindran la consideració de liquidacions definitives aquelles que l’Ajuntament practiqui abans de la finalització de la construcció, instal·lació o obra, entre d’altres aquelles que tinguin per objecte corregir la liquidació provisional presentada pel subjecte passiu o emetre la liquidació provisional en els casos en que el subjecte passiu no </w:t>
      </w:r>
      <w:proofErr w:type="spellStart"/>
      <w:r w:rsidRPr="006F4CDB">
        <w:rPr>
          <w:rFonts w:ascii="Arial" w:hAnsi="Arial"/>
          <w:sz w:val="20"/>
          <w:szCs w:val="20"/>
        </w:rPr>
        <w:t>autoliquidi</w:t>
      </w:r>
      <w:proofErr w:type="spellEnd"/>
      <w:r w:rsidRPr="006F4CDB">
        <w:rPr>
          <w:rFonts w:ascii="Arial" w:hAnsi="Arial"/>
          <w:sz w:val="20"/>
          <w:szCs w:val="20"/>
        </w:rPr>
        <w:t xml:space="preserve"> l’impost.</w:t>
      </w:r>
      <w:r w:rsidRPr="001F5538">
        <w:rPr>
          <w:rFonts w:ascii="Arial" w:hAnsi="Arial"/>
          <w:sz w:val="20"/>
          <w:szCs w:val="20"/>
        </w:rPr>
        <w:t xml:space="preserve"> </w:t>
      </w:r>
    </w:p>
    <w:p w:rsidR="00870C71" w:rsidRPr="001F5538" w:rsidRDefault="00870C71" w:rsidP="00870C71">
      <w:pPr>
        <w:widowControl w:val="0"/>
        <w:jc w:val="both"/>
        <w:rPr>
          <w:rFonts w:ascii="Arial" w:hAnsi="Arial"/>
          <w:sz w:val="20"/>
          <w:szCs w:val="20"/>
        </w:rPr>
      </w:pPr>
    </w:p>
    <w:p w:rsidR="00870C71" w:rsidRPr="001F5538" w:rsidRDefault="00870C71" w:rsidP="00870C71">
      <w:pPr>
        <w:jc w:val="both"/>
        <w:rPr>
          <w:rFonts w:ascii="Arial" w:hAnsi="Arial"/>
          <w:b/>
          <w:sz w:val="20"/>
          <w:szCs w:val="20"/>
        </w:rPr>
      </w:pPr>
      <w:r w:rsidRPr="001F5538">
        <w:rPr>
          <w:rFonts w:ascii="Arial" w:hAnsi="Arial"/>
          <w:b/>
          <w:sz w:val="20"/>
          <w:szCs w:val="20"/>
        </w:rPr>
        <w:t>Article 6. Bonificacions i exempcions</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sz w:val="20"/>
          <w:szCs w:val="20"/>
        </w:rPr>
      </w:pPr>
      <w:r w:rsidRPr="001F5538">
        <w:rPr>
          <w:rFonts w:ascii="Arial" w:hAnsi="Arial"/>
          <w:sz w:val="20"/>
          <w:szCs w:val="20"/>
        </w:rPr>
        <w:t>No s’aplicaran més bonificacions i exempcions que les legalment establertes.</w:t>
      </w:r>
      <w:r w:rsidRPr="001F5538">
        <w:rPr>
          <w:rFonts w:ascii="Arial" w:hAnsi="Arial"/>
          <w:sz w:val="20"/>
          <w:szCs w:val="20"/>
          <w:vertAlign w:val="superscript"/>
        </w:rPr>
        <w:t xml:space="preserve">1 </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En concret, s’aplicaran les següents bonificacions: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a) Prèvia sol·licitud del subjecte passiu i l’adopció del corresponent acord, s’aplicarà una bonificació del  </w:t>
      </w:r>
      <w:r w:rsidRPr="001F5538">
        <w:rPr>
          <w:rFonts w:ascii="Arial" w:hAnsi="Arial" w:cs="Arial"/>
          <w:sz w:val="20"/>
          <w:szCs w:val="20"/>
          <w:bdr w:val="single" w:sz="4" w:space="0" w:color="auto" w:frame="1"/>
        </w:rPr>
        <w:t xml:space="preserve">     </w:t>
      </w:r>
      <w:r w:rsidRPr="001F5538">
        <w:rPr>
          <w:rFonts w:ascii="Arial" w:hAnsi="Arial" w:cs="Arial"/>
          <w:sz w:val="20"/>
          <w:szCs w:val="20"/>
        </w:rPr>
        <w:t xml:space="preserve"> </w:t>
      </w:r>
      <w:r w:rsidRPr="001F5538">
        <w:rPr>
          <w:rFonts w:ascii="Arial" w:hAnsi="Arial" w:cs="Arial"/>
          <w:sz w:val="20"/>
          <w:szCs w:val="20"/>
          <w:vertAlign w:val="superscript"/>
        </w:rPr>
        <w:t xml:space="preserve">1 </w:t>
      </w:r>
      <w:r w:rsidRPr="001F5538">
        <w:rPr>
          <w:rFonts w:ascii="Arial" w:hAnsi="Arial" w:cs="Arial"/>
          <w:sz w:val="20"/>
          <w:szCs w:val="20"/>
        </w:rPr>
        <w:t>per cent en la quota íntegra de l'impost, en aquelles construccions, instal·lacions u obres que siguin declarades d’especial interès o utilitat municipal per concórrer circumstàncies socials, culturals, històric-artístiques o de foment de l’ocupació que justifiquin aquesta declaració. Aquesta declaració l’haurà d’acordar el Ple de la Corporació, prèvia sol·licitud del subjecte passiu, i amb el vot favorable de la majoria simple dels seus membres.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(es poden establir diverses bonificacions en funció dels llocs de treball creats per exemple per al cas de foment de l’ocupació)</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lastRenderedPageBreak/>
        <w:t>b</w:t>
      </w:r>
      <w:r w:rsidRPr="005B596E">
        <w:rPr>
          <w:rFonts w:ascii="Arial" w:hAnsi="Arial" w:cs="Arial"/>
          <w:sz w:val="20"/>
          <w:szCs w:val="20"/>
        </w:rPr>
        <w:t xml:space="preserve">) Prèvia sol·licitud del subjecte passiu i l’adopció del corresponent acord, s’aplicarà una bonificació del  </w:t>
      </w:r>
      <w:r w:rsidRPr="005B596E">
        <w:rPr>
          <w:rFonts w:ascii="Arial" w:hAnsi="Arial" w:cs="Arial"/>
          <w:sz w:val="20"/>
          <w:szCs w:val="20"/>
          <w:bdr w:val="single" w:sz="4" w:space="0" w:color="auto" w:frame="1"/>
        </w:rPr>
        <w:t xml:space="preserve">     </w:t>
      </w:r>
      <w:r w:rsidRPr="005B596E">
        <w:rPr>
          <w:rFonts w:ascii="Arial" w:hAnsi="Arial" w:cs="Arial"/>
          <w:sz w:val="20"/>
          <w:szCs w:val="20"/>
        </w:rPr>
        <w:t xml:space="preserve"> </w:t>
      </w:r>
      <w:r w:rsidRPr="005B596E">
        <w:rPr>
          <w:rFonts w:ascii="Arial" w:hAnsi="Arial" w:cs="Arial"/>
          <w:sz w:val="20"/>
          <w:szCs w:val="20"/>
          <w:vertAlign w:val="superscript"/>
        </w:rPr>
        <w:t xml:space="preserve">1 </w:t>
      </w:r>
      <w:r w:rsidRPr="005B596E">
        <w:rPr>
          <w:rFonts w:ascii="Arial" w:hAnsi="Arial" w:cs="Arial"/>
          <w:sz w:val="20"/>
          <w:szCs w:val="20"/>
        </w:rPr>
        <w:t xml:space="preserve">per cent en la quota íntegra de l'impost, en aquelles construccions, instal·lacions u obres que incorporin sistemes per a l’aprofitament tèrmic o elèctric de l’energia </w:t>
      </w:r>
      <w:bookmarkStart w:id="0" w:name="_GoBack"/>
      <w:r w:rsidRPr="005B596E">
        <w:rPr>
          <w:rFonts w:ascii="Arial" w:hAnsi="Arial" w:cs="Arial"/>
          <w:sz w:val="20"/>
          <w:szCs w:val="20"/>
        </w:rPr>
        <w:t>solar</w:t>
      </w:r>
      <w:r w:rsidR="008E7DC5">
        <w:rPr>
          <w:rFonts w:ascii="Arial" w:hAnsi="Arial" w:cs="Arial"/>
          <w:sz w:val="20"/>
          <w:szCs w:val="20"/>
        </w:rPr>
        <w:t xml:space="preserve"> </w:t>
      </w:r>
      <w:r w:rsidR="007C0986" w:rsidRPr="00EC61E5">
        <w:rPr>
          <w:rFonts w:ascii="Arial" w:hAnsi="Arial" w:cs="Arial"/>
          <w:sz w:val="20"/>
          <w:szCs w:val="20"/>
          <w:highlight w:val="yellow"/>
        </w:rPr>
        <w:t xml:space="preserve">o de la geotèrmia o de </w:t>
      </w:r>
      <w:proofErr w:type="spellStart"/>
      <w:r w:rsidR="007C0986" w:rsidRPr="00C7429E">
        <w:rPr>
          <w:rFonts w:ascii="Arial" w:hAnsi="Arial" w:cs="Arial"/>
          <w:sz w:val="20"/>
          <w:szCs w:val="20"/>
          <w:highlight w:val="yellow"/>
        </w:rPr>
        <w:t>l’aerotermia</w:t>
      </w:r>
      <w:proofErr w:type="spellEnd"/>
      <w:r w:rsidR="007C0986" w:rsidRPr="00C7429E">
        <w:rPr>
          <w:rFonts w:ascii="Arial" w:hAnsi="Arial" w:cs="Arial"/>
          <w:sz w:val="20"/>
          <w:szCs w:val="20"/>
          <w:highlight w:val="yellow"/>
        </w:rPr>
        <w:t xml:space="preserve"> o de </w:t>
      </w:r>
      <w:proofErr w:type="spellStart"/>
      <w:r w:rsidR="007C0986" w:rsidRPr="00C7429E">
        <w:rPr>
          <w:rFonts w:ascii="Arial" w:hAnsi="Arial" w:cs="Arial"/>
          <w:sz w:val="20"/>
          <w:szCs w:val="20"/>
          <w:highlight w:val="yellow"/>
        </w:rPr>
        <w:t>hidrotermia</w:t>
      </w:r>
      <w:proofErr w:type="spellEnd"/>
      <w:r w:rsidR="007C0986" w:rsidRPr="00C7429E">
        <w:rPr>
          <w:rFonts w:ascii="Arial" w:hAnsi="Arial" w:cs="Arial"/>
          <w:sz w:val="20"/>
          <w:szCs w:val="20"/>
          <w:highlight w:val="yellow"/>
        </w:rPr>
        <w:t xml:space="preserve"> o de recuperació de calor ambiental residual</w:t>
      </w:r>
      <w:r w:rsidR="008E7DC5" w:rsidRPr="008E7DC5">
        <w:rPr>
          <w:rFonts w:ascii="Arial" w:hAnsi="Arial" w:cs="Arial"/>
          <w:sz w:val="20"/>
          <w:szCs w:val="20"/>
          <w:highlight w:val="yellow"/>
        </w:rPr>
        <w:t>.</w:t>
      </w:r>
      <w:r w:rsidRPr="005B596E">
        <w:rPr>
          <w:rFonts w:ascii="Arial" w:hAnsi="Arial" w:cs="Arial"/>
          <w:sz w:val="20"/>
          <w:szCs w:val="20"/>
        </w:rPr>
        <w:t xml:space="preserve"> L’aplicació d’aquesta bonificació estarà condicionada a que les instal·lacions disposin </w:t>
      </w:r>
      <w:bookmarkEnd w:id="0"/>
      <w:r w:rsidRPr="005B596E">
        <w:rPr>
          <w:rFonts w:ascii="Arial" w:hAnsi="Arial" w:cs="Arial"/>
          <w:sz w:val="20"/>
          <w:szCs w:val="20"/>
        </w:rPr>
        <w:t>de la corresponent homologació de l’administració competent. La bonificació prevista en aquest apartat s’aplicarà a la quota resultant d’aplicar, en el seu cas, la bonificació a que es refereix l’apartat a) anterior.</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c) Prèvia sol·licitud del subjecte passiu i l’adopció del corresponent acord, s’aplicarà una bonificació del  </w:t>
      </w:r>
      <w:r w:rsidRPr="001F5538">
        <w:rPr>
          <w:rFonts w:ascii="Arial" w:hAnsi="Arial" w:cs="Arial"/>
          <w:sz w:val="20"/>
          <w:szCs w:val="20"/>
          <w:bdr w:val="single" w:sz="4" w:space="0" w:color="auto" w:frame="1"/>
        </w:rPr>
        <w:t xml:space="preserve">     </w:t>
      </w:r>
      <w:r w:rsidRPr="001F5538">
        <w:rPr>
          <w:rFonts w:ascii="Arial" w:hAnsi="Arial" w:cs="Arial"/>
          <w:sz w:val="20"/>
          <w:szCs w:val="20"/>
        </w:rPr>
        <w:t xml:space="preserve"> </w:t>
      </w:r>
      <w:r w:rsidRPr="001F5538">
        <w:rPr>
          <w:rFonts w:ascii="Arial" w:hAnsi="Arial" w:cs="Arial"/>
          <w:sz w:val="20"/>
          <w:szCs w:val="20"/>
          <w:vertAlign w:val="superscript"/>
        </w:rPr>
        <w:t xml:space="preserve">1 </w:t>
      </w:r>
      <w:r w:rsidRPr="001F5538">
        <w:rPr>
          <w:rFonts w:ascii="Arial" w:hAnsi="Arial" w:cs="Arial"/>
          <w:sz w:val="20"/>
          <w:szCs w:val="20"/>
        </w:rPr>
        <w:t>per cent en la quota íntegra de l'impost, en aquelles construccions, instal·lacions u obres vinculades als plans de foment de les inversions privades en infraestructures. La bonificació prevista en aquest apartat s’aplicarà a la quota resultant d’aplicar, en el seu cas, les bonificacions a que es refereixen els apartats anteriors.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d) Prèvia sol·licitud del subjecte passiu i l’adopció del corresponent acord, s’aplicarà una bonificació del  </w:t>
      </w:r>
      <w:r w:rsidRPr="001F5538">
        <w:rPr>
          <w:rFonts w:ascii="Arial" w:hAnsi="Arial" w:cs="Arial"/>
          <w:sz w:val="20"/>
          <w:szCs w:val="20"/>
          <w:bdr w:val="single" w:sz="4" w:space="0" w:color="auto" w:frame="1"/>
        </w:rPr>
        <w:t xml:space="preserve">     </w:t>
      </w:r>
      <w:r w:rsidRPr="001F5538">
        <w:rPr>
          <w:rFonts w:ascii="Arial" w:hAnsi="Arial" w:cs="Arial"/>
          <w:sz w:val="20"/>
          <w:szCs w:val="20"/>
        </w:rPr>
        <w:t xml:space="preserve"> </w:t>
      </w:r>
      <w:r w:rsidRPr="001F5538">
        <w:rPr>
          <w:rFonts w:ascii="Arial" w:hAnsi="Arial" w:cs="Arial"/>
          <w:sz w:val="20"/>
          <w:szCs w:val="20"/>
          <w:vertAlign w:val="superscript"/>
        </w:rPr>
        <w:t xml:space="preserve">1 </w:t>
      </w:r>
      <w:r w:rsidRPr="001F5538">
        <w:rPr>
          <w:rFonts w:ascii="Arial" w:hAnsi="Arial" w:cs="Arial"/>
          <w:sz w:val="20"/>
          <w:szCs w:val="20"/>
        </w:rPr>
        <w:t>per cent en la quota íntegra de l'impost, en aquelles construccions, instal·lacions u obres referents als habitatges de protecció oficial. La bonificació prevista en aquest apartat s’aplicarà a la quota resultant d’aplicar, en el seu cas, les bonificacions a que es refereixen els apartats anteriors.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e) Prèvia sol·licitud del subjecte passiu i l’adopció del corresponent acord, s’aplicarà una bonificació del  </w:t>
      </w:r>
      <w:r w:rsidRPr="001F5538">
        <w:rPr>
          <w:rFonts w:ascii="Arial" w:hAnsi="Arial" w:cs="Arial"/>
          <w:sz w:val="20"/>
          <w:szCs w:val="20"/>
          <w:bdr w:val="single" w:sz="4" w:space="0" w:color="auto" w:frame="1"/>
        </w:rPr>
        <w:t xml:space="preserve">     </w:t>
      </w:r>
      <w:r w:rsidRPr="001F5538">
        <w:rPr>
          <w:rFonts w:ascii="Arial" w:hAnsi="Arial" w:cs="Arial"/>
          <w:sz w:val="20"/>
          <w:szCs w:val="20"/>
        </w:rPr>
        <w:t xml:space="preserve"> </w:t>
      </w:r>
      <w:r w:rsidRPr="001F5538">
        <w:rPr>
          <w:rFonts w:ascii="Arial" w:hAnsi="Arial" w:cs="Arial"/>
          <w:sz w:val="20"/>
          <w:szCs w:val="20"/>
          <w:vertAlign w:val="superscript"/>
        </w:rPr>
        <w:t xml:space="preserve">1 </w:t>
      </w:r>
      <w:r w:rsidRPr="001F5538">
        <w:rPr>
          <w:rFonts w:ascii="Arial" w:hAnsi="Arial" w:cs="Arial"/>
          <w:sz w:val="20"/>
          <w:szCs w:val="20"/>
        </w:rPr>
        <w:t>per cent en la quota íntegra de l'impost, en aquelles construccions, instal·lacions u obres que afavoreixin les condicions d’accés i habitabilitat dels discapacitats. La bonificació prevista en aquest apartat s’aplicarà a la quota resultant d’aplicar, en el seu cas, les bonificacions a que es refereixen els apartats anteriors.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f) Prèvia sol·licitud del subjecte passiu i l’adopció del corresponent acord, s’aplicarà una bonificació del  </w:t>
      </w:r>
      <w:r w:rsidRPr="001F5538">
        <w:rPr>
          <w:rFonts w:ascii="Arial" w:hAnsi="Arial" w:cs="Arial"/>
          <w:sz w:val="20"/>
          <w:szCs w:val="20"/>
          <w:bdr w:val="single" w:sz="4" w:space="0" w:color="auto" w:frame="1"/>
        </w:rPr>
        <w:t xml:space="preserve">     </w:t>
      </w:r>
      <w:r w:rsidRPr="001F5538">
        <w:rPr>
          <w:rFonts w:ascii="Arial" w:hAnsi="Arial" w:cs="Arial"/>
          <w:sz w:val="20"/>
          <w:szCs w:val="20"/>
        </w:rPr>
        <w:t xml:space="preserve"> </w:t>
      </w:r>
      <w:r w:rsidRPr="001F5538">
        <w:rPr>
          <w:rFonts w:ascii="Arial" w:hAnsi="Arial" w:cs="Arial"/>
          <w:sz w:val="20"/>
          <w:szCs w:val="20"/>
          <w:vertAlign w:val="superscript"/>
        </w:rPr>
        <w:t xml:space="preserve">1 </w:t>
      </w:r>
      <w:r w:rsidRPr="001F5538">
        <w:rPr>
          <w:rFonts w:ascii="Arial" w:hAnsi="Arial" w:cs="Arial"/>
          <w:sz w:val="20"/>
          <w:szCs w:val="20"/>
        </w:rPr>
        <w:t>per cent en la quota íntegra de l'impost, en aquelles construccions, instal·lacions u obres necessàries per a la instal·lació de punts de recàrrega per a vehicles elèctrics. L’aplicació d’aquesta bonificació estarà condicionada a que les instal·lacions disposin de la corresponent homologació per l’Administració competent. La bonificació prevista en aquest apartat s’aplicarà a la quota resultant d’aplicar, en el seu cas, les bonificacions a que es refereixen els apartats anteriors.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g) Es podrà deduir de la quota integra de l’impost, l’import de la taxa per l’atorgament de la llicència urbanística corresponent a la construcció, instal·lació u obra que hagi meritat el mateix, en els cassos següents: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g) (alternatiu a l’anterior) Es podrà deduir de la quota bonificada de l’impost, l’import de la taxa per l’atorgament de la llicència urbanística corresponent a la construcció, instal·lació u obra que hagi meritat el mateix, en els cassos següents:</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b/>
          <w:sz w:val="20"/>
          <w:szCs w:val="20"/>
        </w:rPr>
      </w:pPr>
      <w:r w:rsidRPr="001F5538">
        <w:rPr>
          <w:rFonts w:ascii="Arial" w:hAnsi="Arial"/>
          <w:b/>
          <w:sz w:val="20"/>
          <w:szCs w:val="20"/>
        </w:rPr>
        <w:t>Article 7.  Inspecció i recaptació</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sz w:val="20"/>
          <w:szCs w:val="20"/>
        </w:rPr>
      </w:pPr>
      <w:r w:rsidRPr="001F5538">
        <w:rPr>
          <w:rFonts w:ascii="Arial" w:hAnsi="Arial"/>
          <w:sz w:val="20"/>
          <w:szCs w:val="20"/>
        </w:rPr>
        <w:t>La inspecció i recaptació de l’impost es realitza d’acord amb el que preveu la Llei general tributària, i les disposicions que la complementen i la desenvolupen.</w:t>
      </w:r>
    </w:p>
    <w:p w:rsidR="00870C71" w:rsidRPr="001F5538" w:rsidRDefault="00870C71" w:rsidP="00870C71">
      <w:pPr>
        <w:jc w:val="both"/>
        <w:rPr>
          <w:rFonts w:ascii="Arial" w:hAnsi="Arial"/>
          <w:sz w:val="20"/>
          <w:szCs w:val="20"/>
        </w:rPr>
      </w:pPr>
    </w:p>
    <w:p w:rsidR="00870C71" w:rsidRPr="001F5538" w:rsidRDefault="00870C71" w:rsidP="00870C71">
      <w:pPr>
        <w:jc w:val="both"/>
        <w:rPr>
          <w:rFonts w:ascii="Arial" w:hAnsi="Arial"/>
          <w:b/>
          <w:sz w:val="20"/>
          <w:szCs w:val="20"/>
        </w:rPr>
      </w:pPr>
      <w:r w:rsidRPr="001F5538">
        <w:rPr>
          <w:rFonts w:ascii="Arial" w:hAnsi="Arial"/>
          <w:b/>
          <w:sz w:val="20"/>
          <w:szCs w:val="20"/>
        </w:rPr>
        <w:t>Article 8. Infraccions i sancions</w:t>
      </w:r>
    </w:p>
    <w:p w:rsidR="00870C71" w:rsidRPr="001F5538" w:rsidRDefault="00870C71" w:rsidP="00870C71">
      <w:pPr>
        <w:jc w:val="both"/>
        <w:rPr>
          <w:rFonts w:ascii="Arial" w:hAnsi="Arial"/>
          <w:sz w:val="20"/>
          <w:szCs w:val="20"/>
        </w:rPr>
      </w:pPr>
    </w:p>
    <w:p w:rsidR="00870C71" w:rsidRPr="001F5538" w:rsidRDefault="00870C71" w:rsidP="00870C71">
      <w:pPr>
        <w:jc w:val="both"/>
        <w:rPr>
          <w:sz w:val="20"/>
          <w:szCs w:val="20"/>
        </w:rPr>
      </w:pPr>
      <w:r w:rsidRPr="001F5538">
        <w:rPr>
          <w:rFonts w:ascii="Arial" w:hAnsi="Arial"/>
          <w:sz w:val="20"/>
          <w:szCs w:val="20"/>
        </w:rPr>
        <w:lastRenderedPageBreak/>
        <w:t>En tot el relatiu a la qualificació de les infraccions tributàries i a la determinació de les sancions que per aquestes corresponen en cada cas, s’aplica el règim regulat en la Llei general tributària i en les disposicions que la complementen i desenvolupen.</w:t>
      </w:r>
      <w:r w:rsidRPr="001F5538">
        <w:rPr>
          <w:sz w:val="20"/>
          <w:szCs w:val="20"/>
        </w:rPr>
        <w:t xml:space="preserve"> </w:t>
      </w:r>
    </w:p>
    <w:p w:rsidR="00870C71" w:rsidRPr="001F5538" w:rsidRDefault="00870C71" w:rsidP="00870C71">
      <w:pPr>
        <w:rPr>
          <w:sz w:val="20"/>
          <w:szCs w:val="20"/>
        </w:rPr>
      </w:pPr>
    </w:p>
    <w:p w:rsidR="00870C71" w:rsidRPr="001F5538" w:rsidRDefault="00870C71" w:rsidP="00870C71">
      <w:pPr>
        <w:keepNext/>
        <w:jc w:val="both"/>
        <w:outlineLvl w:val="1"/>
        <w:rPr>
          <w:rFonts w:ascii="Arial" w:hAnsi="Arial" w:cs="Arial"/>
          <w:b/>
          <w:iCs/>
          <w:sz w:val="20"/>
          <w:szCs w:val="20"/>
        </w:rPr>
      </w:pPr>
    </w:p>
    <w:p w:rsidR="00870C71" w:rsidRPr="001F5538" w:rsidRDefault="00870C71" w:rsidP="00870C71">
      <w:pPr>
        <w:keepNext/>
        <w:jc w:val="both"/>
        <w:outlineLvl w:val="1"/>
        <w:rPr>
          <w:rFonts w:ascii="Arial" w:hAnsi="Arial" w:cs="Arial"/>
          <w:b/>
          <w:iCs/>
          <w:sz w:val="20"/>
          <w:szCs w:val="20"/>
        </w:rPr>
      </w:pPr>
      <w:r w:rsidRPr="001F5538">
        <w:rPr>
          <w:rFonts w:ascii="Arial" w:hAnsi="Arial" w:cs="Arial"/>
          <w:b/>
          <w:iCs/>
          <w:sz w:val="20"/>
          <w:szCs w:val="20"/>
        </w:rPr>
        <w:t>DISPOSICIÓ ADDICIONAL.</w:t>
      </w:r>
    </w:p>
    <w:p w:rsidR="00870C71" w:rsidRPr="001F5538" w:rsidRDefault="00870C71" w:rsidP="00870C71">
      <w:pPr>
        <w:keepNext/>
        <w:jc w:val="both"/>
        <w:outlineLvl w:val="1"/>
        <w:rPr>
          <w:rFonts w:ascii="Arial" w:hAnsi="Arial" w:cs="Arial"/>
          <w:b/>
          <w:sz w:val="20"/>
          <w:szCs w:val="20"/>
        </w:rPr>
      </w:pPr>
    </w:p>
    <w:p w:rsidR="00870C71" w:rsidRPr="001F5538" w:rsidRDefault="00870C71" w:rsidP="00870C71">
      <w:pPr>
        <w:keepNext/>
        <w:jc w:val="both"/>
        <w:outlineLvl w:val="1"/>
        <w:rPr>
          <w:rFonts w:ascii="Arial" w:hAnsi="Arial" w:cs="Arial"/>
          <w:b/>
          <w:sz w:val="20"/>
          <w:szCs w:val="20"/>
        </w:rPr>
      </w:pPr>
      <w:r w:rsidRPr="001F5538">
        <w:rPr>
          <w:rFonts w:ascii="Arial" w:hAnsi="Arial" w:cs="Arial"/>
          <w:bCs/>
          <w:sz w:val="20"/>
          <w:szCs w:val="20"/>
        </w:rPr>
        <w:t>Les modificacions produïdes per la Llei de pressupostos generals de l'Estat o qualsevol altra norma de rang legal que afectin a qualsevol element d’aquest impost, seran d’aplicació automàtica, entenent-se modificat el text d’aquesta Ordenança per la nova disposició.</w:t>
      </w:r>
    </w:p>
    <w:p w:rsidR="00870C71" w:rsidRPr="001F5538" w:rsidRDefault="00870C71" w:rsidP="00870C71">
      <w:pPr>
        <w:jc w:val="both"/>
        <w:rPr>
          <w:rFonts w:ascii="Arial" w:hAnsi="Arial" w:cs="Arial"/>
          <w:sz w:val="20"/>
          <w:szCs w:val="20"/>
        </w:rPr>
      </w:pPr>
    </w:p>
    <w:p w:rsidR="00870C71" w:rsidRDefault="00870C71" w:rsidP="00870C71">
      <w:pPr>
        <w:keepNext/>
        <w:jc w:val="both"/>
        <w:outlineLvl w:val="1"/>
        <w:rPr>
          <w:rFonts w:ascii="Arial" w:hAnsi="Arial" w:cs="Arial"/>
          <w:b/>
          <w:iCs/>
          <w:sz w:val="20"/>
          <w:szCs w:val="20"/>
        </w:rPr>
      </w:pPr>
    </w:p>
    <w:p w:rsidR="00870C71" w:rsidRPr="001F5538" w:rsidRDefault="00870C71" w:rsidP="00870C71">
      <w:pPr>
        <w:keepNext/>
        <w:jc w:val="both"/>
        <w:outlineLvl w:val="1"/>
        <w:rPr>
          <w:rFonts w:ascii="Arial" w:hAnsi="Arial" w:cs="Arial"/>
          <w:b/>
          <w:iCs/>
          <w:sz w:val="20"/>
          <w:szCs w:val="20"/>
        </w:rPr>
      </w:pPr>
    </w:p>
    <w:p w:rsidR="00870C71" w:rsidRPr="001F5538" w:rsidRDefault="00870C71" w:rsidP="00870C71">
      <w:pPr>
        <w:spacing w:line="276" w:lineRule="auto"/>
        <w:jc w:val="both"/>
        <w:rPr>
          <w:rFonts w:ascii="Arial" w:hAnsi="Arial" w:cs="Arial"/>
          <w:b/>
          <w:bCs/>
          <w:color w:val="000000"/>
          <w:sz w:val="20"/>
          <w:szCs w:val="20"/>
        </w:rPr>
      </w:pPr>
      <w:r w:rsidRPr="001F5538">
        <w:rPr>
          <w:rFonts w:ascii="Arial" w:hAnsi="Arial" w:cs="Arial"/>
          <w:b/>
          <w:bCs/>
          <w:color w:val="000000"/>
          <w:sz w:val="20"/>
          <w:szCs w:val="20"/>
        </w:rPr>
        <w:t>DISPOSICIÓ FINAL ÚNICA.</w:t>
      </w:r>
    </w:p>
    <w:p w:rsidR="00870C71" w:rsidRPr="001F5538" w:rsidRDefault="00870C71" w:rsidP="00870C71">
      <w:pPr>
        <w:spacing w:line="276" w:lineRule="auto"/>
        <w:jc w:val="both"/>
        <w:rPr>
          <w:rFonts w:ascii="Arial" w:hAnsi="Arial" w:cs="Arial"/>
          <w:sz w:val="20"/>
          <w:szCs w:val="20"/>
        </w:rPr>
      </w:pPr>
      <w:r w:rsidRPr="001F5538">
        <w:rPr>
          <w:rFonts w:ascii="Arial" w:hAnsi="Arial" w:cs="Arial"/>
          <w:bCs/>
          <w:color w:val="000000"/>
          <w:sz w:val="20"/>
          <w:szCs w:val="20"/>
        </w:rPr>
        <w:t>Aquesta Ordenança aprovada pel Ple en sessió celebrada a    ............., a ... de .......... de ........  comença a regir l’endemà de la seva publicació i continua vigent mentre no se n'acorda la modificació o derogació. En cas de modificació parcial, els articles no modificats resten vigents.</w:t>
      </w:r>
    </w:p>
    <w:p w:rsidR="00870C71" w:rsidRPr="001F5538" w:rsidRDefault="00870C71" w:rsidP="00870C71">
      <w:pPr>
        <w:spacing w:line="276" w:lineRule="auto"/>
        <w:rPr>
          <w:rFonts w:ascii="Arial" w:hAnsi="Arial" w:cs="Arial"/>
          <w:sz w:val="20"/>
          <w:szCs w:val="20"/>
        </w:rPr>
      </w:pPr>
    </w:p>
    <w:p w:rsidR="00870C71" w:rsidRPr="001F5538" w:rsidRDefault="00870C71" w:rsidP="00870C71">
      <w:pPr>
        <w:rPr>
          <w:sz w:val="20"/>
          <w:szCs w:val="20"/>
        </w:rPr>
      </w:pP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14"/>
          <w:szCs w:val="14"/>
        </w:rPr>
      </w:pPr>
      <w:r w:rsidRPr="001F5538">
        <w:rPr>
          <w:rFonts w:ascii="Arial" w:hAnsi="Arial" w:cs="Arial"/>
          <w:sz w:val="14"/>
          <w:szCs w:val="14"/>
        </w:rPr>
        <w:t>Notes:</w:t>
      </w:r>
    </w:p>
    <w:p w:rsidR="00870C71" w:rsidRPr="001F5538" w:rsidRDefault="00870C71" w:rsidP="00870C71">
      <w:pPr>
        <w:jc w:val="both"/>
        <w:rPr>
          <w:rFonts w:ascii="Arial" w:hAnsi="Arial" w:cs="Arial"/>
          <w:sz w:val="14"/>
          <w:szCs w:val="14"/>
        </w:rPr>
      </w:pPr>
    </w:p>
    <w:p w:rsidR="00870C71" w:rsidRPr="001F5538" w:rsidRDefault="00870C71" w:rsidP="00870C71">
      <w:pPr>
        <w:jc w:val="both"/>
        <w:rPr>
          <w:rFonts w:ascii="Arial" w:hAnsi="Arial" w:cs="Arial"/>
          <w:sz w:val="14"/>
          <w:szCs w:val="14"/>
        </w:rPr>
      </w:pPr>
      <w:r w:rsidRPr="001F5538">
        <w:rPr>
          <w:rFonts w:ascii="Arial" w:hAnsi="Arial" w:cs="Arial"/>
          <w:sz w:val="14"/>
          <w:szCs w:val="14"/>
        </w:rPr>
        <w:footnoteRef/>
      </w:r>
      <w:r w:rsidRPr="001F5538">
        <w:rPr>
          <w:rFonts w:ascii="Arial" w:hAnsi="Arial" w:cs="Arial"/>
          <w:sz w:val="14"/>
          <w:szCs w:val="14"/>
        </w:rPr>
        <w:t>. Es poden establir bonificacions en funció d’obres d’especial interès o utilitat municipal (fins al 95 per 100), incorporació a l’obra d’elements d’estalvi energètic (fins al 95 per 100), obres vinculades a plans de foment de les infraestructures (fins al 50 per 100), construccions d’habitatges en règim de protecció oficial (fins al 50 per 100),</w:t>
      </w:r>
      <w:r w:rsidRPr="001F5538">
        <w:rPr>
          <w:rFonts w:ascii="Arial" w:hAnsi="Arial" w:cs="Arial"/>
          <w:sz w:val="14"/>
          <w:szCs w:val="14"/>
          <w:lang w:val="es-ES"/>
        </w:rPr>
        <w:t xml:space="preserve"> obres </w:t>
      </w:r>
      <w:r w:rsidRPr="001F5538">
        <w:rPr>
          <w:rFonts w:ascii="Arial" w:hAnsi="Arial" w:cs="Arial"/>
          <w:sz w:val="14"/>
          <w:szCs w:val="14"/>
        </w:rPr>
        <w:t>amb supressió de barreres arquitectòniques (fins al 90 per 100), instal·lació de punts de recàrrega per a vehicles elèctrics (fins al 90 %). Cal concretar el % per a cada supòsit.</w:t>
      </w:r>
    </w:p>
    <w:p w:rsidR="00870C71" w:rsidRPr="001F5538" w:rsidRDefault="00870C71" w:rsidP="00870C71">
      <w:pPr>
        <w:jc w:val="both"/>
        <w:rPr>
          <w:rFonts w:ascii="Arial" w:hAnsi="Arial" w:cs="Arial"/>
          <w:sz w:val="14"/>
          <w:szCs w:val="14"/>
        </w:rPr>
      </w:pPr>
    </w:p>
    <w:p w:rsidR="00870C71" w:rsidRPr="001F5538" w:rsidRDefault="00870C71" w:rsidP="00870C71">
      <w:pPr>
        <w:jc w:val="both"/>
        <w:rPr>
          <w:rFonts w:ascii="Arial" w:hAnsi="Arial" w:cs="Arial"/>
          <w:sz w:val="14"/>
          <w:szCs w:val="14"/>
        </w:rPr>
      </w:pPr>
      <w:r w:rsidRPr="001F5538">
        <w:rPr>
          <w:rFonts w:ascii="Arial" w:hAnsi="Arial" w:cs="Arial"/>
          <w:sz w:val="14"/>
          <w:szCs w:val="14"/>
        </w:rPr>
        <w:t>També s’ha de concretar a l’ordenança si totes o algunes d’aquestes bonificacions són o no aplicables simultàniament.</w:t>
      </w:r>
    </w:p>
    <w:p w:rsidR="00870C71" w:rsidRPr="001F5538" w:rsidRDefault="00870C71" w:rsidP="00870C71">
      <w:pPr>
        <w:jc w:val="both"/>
        <w:rPr>
          <w:rFonts w:ascii="Arial" w:hAnsi="Arial" w:cs="Arial"/>
          <w:sz w:val="14"/>
          <w:szCs w:val="14"/>
        </w:rPr>
      </w:pPr>
    </w:p>
    <w:p w:rsidR="00870C71" w:rsidRPr="001F5538" w:rsidRDefault="00870C71" w:rsidP="00870C71">
      <w:pPr>
        <w:jc w:val="both"/>
        <w:rPr>
          <w:rFonts w:ascii="Arial" w:hAnsi="Arial" w:cs="Arial"/>
          <w:sz w:val="14"/>
          <w:szCs w:val="14"/>
        </w:rPr>
      </w:pPr>
      <w:r w:rsidRPr="001F5538">
        <w:rPr>
          <w:rFonts w:ascii="Arial" w:hAnsi="Arial" w:cs="Arial"/>
          <w:sz w:val="14"/>
          <w:szCs w:val="14"/>
        </w:rPr>
        <w:t>El tipus impositiu màxim permès per la llei és del 4 %</w:t>
      </w:r>
    </w:p>
    <w:p w:rsidR="00870C71" w:rsidRPr="001F5538" w:rsidRDefault="00870C71" w:rsidP="00870C71">
      <w:pPr>
        <w:jc w:val="both"/>
        <w:rPr>
          <w:sz w:val="20"/>
          <w:szCs w:val="20"/>
        </w:rPr>
      </w:pPr>
      <w:r w:rsidRPr="001F5538">
        <w:rPr>
          <w:sz w:val="20"/>
          <w:szCs w:val="20"/>
        </w:rPr>
        <w:br w:type="page"/>
      </w:r>
      <w:r w:rsidRPr="001F5538">
        <w:rPr>
          <w:rFonts w:ascii="Arial" w:hAnsi="Arial"/>
          <w:b/>
          <w:bCs/>
          <w:sz w:val="20"/>
          <w:szCs w:val="20"/>
        </w:rPr>
        <w:lastRenderedPageBreak/>
        <w:t>ANNEX: TAULA DE MÒDULS PER A LA DETERMINACIÓ DE LA BASE IMPOSABLE</w:t>
      </w:r>
    </w:p>
    <w:p w:rsidR="00870C71" w:rsidRPr="001F5538" w:rsidRDefault="00870C71" w:rsidP="00870C71">
      <w:pPr>
        <w:jc w:val="both"/>
        <w:rPr>
          <w:rFonts w:ascii="Arial" w:hAnsi="Arial" w:cs="Arial"/>
          <w:b/>
          <w:bCs/>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Valors per l’àrea geogràfica de la província de Tarragona (excepte les comarques del Baix Ebre, Montsià, Ribera d’Ebre i Terra Alta).</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EDIFICACIÓ. Edificacions de nova planta i addicions i obres de reforma i rehabilitació.</w:t>
      </w:r>
    </w:p>
    <w:p w:rsidR="00870C71" w:rsidRPr="001F5538" w:rsidRDefault="00870C71" w:rsidP="00870C71">
      <w:pPr>
        <w:jc w:val="both"/>
        <w:rPr>
          <w:rFonts w:ascii="Arial" w:hAnsi="Arial" w:cs="Arial"/>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870C71" w:rsidRPr="001F5538" w:rsidTr="0009389A">
        <w:trPr>
          <w:trHeight w:val="341"/>
        </w:trPr>
        <w:tc>
          <w:tcPr>
            <w:tcW w:w="6948" w:type="dxa"/>
            <w:tcBorders>
              <w:top w:val="single" w:sz="4" w:space="0" w:color="auto"/>
              <w:left w:val="single" w:sz="4" w:space="0" w:color="auto"/>
              <w:bottom w:val="single" w:sz="4" w:space="0" w:color="auto"/>
              <w:right w:val="single" w:sz="4" w:space="0" w:color="auto"/>
            </w:tcBorders>
          </w:tcPr>
          <w:p w:rsidR="00870C71" w:rsidRPr="001F5538" w:rsidRDefault="00870C71" w:rsidP="0009389A">
            <w:pPr>
              <w:jc w:val="both"/>
              <w:rPr>
                <w:rFonts w:ascii="Arial" w:hAnsi="Arial" w:cs="Arial"/>
                <w:sz w:val="18"/>
                <w:szCs w:val="18"/>
              </w:rPr>
            </w:pPr>
          </w:p>
          <w:p w:rsidR="00870C71" w:rsidRPr="001F5538" w:rsidRDefault="00870C71" w:rsidP="0009389A">
            <w:pPr>
              <w:jc w:val="center"/>
              <w:rPr>
                <w:rFonts w:ascii="Arial" w:hAnsi="Arial" w:cs="Arial"/>
                <w:b/>
                <w:sz w:val="18"/>
                <w:szCs w:val="18"/>
              </w:rPr>
            </w:pPr>
            <w:r w:rsidRPr="001F5538">
              <w:rPr>
                <w:rFonts w:ascii="Arial" w:hAnsi="Arial" w:cs="Arial"/>
                <w:b/>
                <w:sz w:val="18"/>
                <w:szCs w:val="18"/>
              </w:rPr>
              <w:t>Tipologia</w:t>
            </w:r>
          </w:p>
          <w:p w:rsidR="00870C71" w:rsidRPr="001F5538" w:rsidRDefault="00870C71" w:rsidP="0009389A">
            <w:pPr>
              <w:jc w:val="both"/>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tcPr>
          <w:p w:rsidR="00870C71" w:rsidRPr="001F5538" w:rsidRDefault="00870C71" w:rsidP="0009389A">
            <w:pPr>
              <w:jc w:val="both"/>
              <w:rPr>
                <w:rFonts w:ascii="Arial" w:hAnsi="Arial" w:cs="Arial"/>
                <w:sz w:val="18"/>
                <w:szCs w:val="18"/>
                <w:highlight w:val="yellow"/>
              </w:rPr>
            </w:pPr>
          </w:p>
          <w:p w:rsidR="00870C71" w:rsidRPr="001F5538" w:rsidRDefault="00870C71" w:rsidP="0009389A">
            <w:pPr>
              <w:jc w:val="center"/>
              <w:rPr>
                <w:rFonts w:ascii="Arial" w:hAnsi="Arial" w:cs="Arial"/>
                <w:b/>
                <w:sz w:val="18"/>
                <w:szCs w:val="18"/>
                <w:highlight w:val="yellow"/>
              </w:rPr>
            </w:pPr>
            <w:r w:rsidRPr="001F5538">
              <w:rPr>
                <w:rFonts w:ascii="Arial" w:hAnsi="Arial" w:cs="Arial"/>
                <w:b/>
                <w:sz w:val="18"/>
                <w:szCs w:val="18"/>
              </w:rPr>
              <w:t>Preu de referència</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Ascensor.</w:t>
            </w:r>
          </w:p>
        </w:tc>
        <w:tc>
          <w:tcPr>
            <w:tcW w:w="2658" w:type="dxa"/>
            <w:tcBorders>
              <w:top w:val="nil"/>
              <w:left w:val="nil"/>
              <w:bottom w:val="single" w:sz="4" w:space="0" w:color="auto"/>
              <w:right w:val="nil"/>
            </w:tcBorders>
            <w:shd w:val="clear" w:color="auto" w:fill="A6A6A6"/>
            <w:vAlign w:val="center"/>
            <w:hideMark/>
          </w:tcPr>
          <w:p w:rsidR="00870C71" w:rsidRPr="001F5538" w:rsidRDefault="00870C71" w:rsidP="0009389A">
            <w:pPr>
              <w:jc w:val="right"/>
              <w:rPr>
                <w:rFonts w:ascii="Arial" w:hAnsi="Arial" w:cs="Arial"/>
                <w:color w:val="000000"/>
                <w:sz w:val="20"/>
                <w:szCs w:val="20"/>
                <w:lang w:eastAsia="ca-ES"/>
              </w:rPr>
            </w:pPr>
            <w:r w:rsidRPr="001F5538">
              <w:rPr>
                <w:rFonts w:ascii="Arial" w:hAnsi="Arial" w:cs="Arial"/>
                <w:color w:val="000000"/>
                <w:sz w:val="20"/>
                <w:szCs w:val="20"/>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FFFFFF"/>
          </w:tcPr>
          <w:p w:rsidR="00870C71" w:rsidRPr="001F5538" w:rsidRDefault="00870C71" w:rsidP="0009389A">
            <w:pPr>
              <w:jc w:val="both"/>
              <w:rPr>
                <w:rFonts w:ascii="Arial" w:hAnsi="Arial" w:cs="Arial"/>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418A8" w:rsidP="0009389A">
            <w:pPr>
              <w:jc w:val="right"/>
              <w:rPr>
                <w:rFonts w:ascii="Arial" w:hAnsi="Arial" w:cs="Arial"/>
                <w:sz w:val="18"/>
                <w:szCs w:val="18"/>
              </w:rPr>
            </w:pPr>
            <w:r>
              <w:rPr>
                <w:rFonts w:ascii="Arial" w:hAnsi="Arial" w:cs="Arial"/>
                <w:sz w:val="18"/>
                <w:szCs w:val="18"/>
              </w:rPr>
              <w:t>6.431,5</w:t>
            </w:r>
            <w:r w:rsidR="00870C71" w:rsidRPr="001F5538">
              <w:rPr>
                <w:rFonts w:ascii="Arial" w:hAnsi="Arial" w:cs="Arial"/>
                <w:sz w:val="18"/>
                <w:szCs w:val="18"/>
              </w:rPr>
              <w:t>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426" w:hanging="426"/>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Arquitectura monumental. Discoteques. Hotels 5*. Museus. Teatres, Auditoris. Sales de cinema.</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418A8" w:rsidP="0009389A">
            <w:pPr>
              <w:jc w:val="right"/>
              <w:rPr>
                <w:rFonts w:ascii="Arial" w:hAnsi="Arial" w:cs="Arial"/>
                <w:sz w:val="18"/>
                <w:szCs w:val="18"/>
              </w:rPr>
            </w:pPr>
            <w:r>
              <w:rPr>
                <w:rFonts w:ascii="Arial" w:hAnsi="Arial" w:cs="Arial"/>
                <w:sz w:val="18"/>
                <w:szCs w:val="18"/>
              </w:rPr>
              <w:t>2.315,34</w:t>
            </w:r>
            <w:r w:rsidR="00870C71" w:rsidRPr="001F5538">
              <w:rPr>
                <w:rFonts w:ascii="Arial" w:hAnsi="Arial" w:cs="Arial"/>
                <w:sz w:val="18"/>
                <w:szCs w:val="18"/>
              </w:rPr>
              <w:t xml:space="preserve"> €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490ECC" w:rsidP="0009389A">
            <w:pPr>
              <w:jc w:val="right"/>
              <w:rPr>
                <w:rFonts w:ascii="Arial" w:hAnsi="Arial" w:cs="Arial"/>
                <w:sz w:val="18"/>
                <w:szCs w:val="18"/>
              </w:rPr>
            </w:pPr>
            <w:r>
              <w:rPr>
                <w:rFonts w:ascii="Arial" w:hAnsi="Arial" w:cs="Arial"/>
                <w:sz w:val="18"/>
                <w:szCs w:val="18"/>
              </w:rPr>
              <w:t>2.122,38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490ECC" w:rsidP="0009389A">
            <w:pPr>
              <w:jc w:val="right"/>
              <w:rPr>
                <w:rFonts w:ascii="Arial" w:hAnsi="Arial" w:cs="Arial"/>
                <w:sz w:val="18"/>
                <w:szCs w:val="18"/>
              </w:rPr>
            </w:pPr>
            <w:r>
              <w:rPr>
                <w:rFonts w:ascii="Arial" w:hAnsi="Arial" w:cs="Arial"/>
                <w:sz w:val="18"/>
                <w:szCs w:val="18"/>
              </w:rPr>
              <w:t>1.929,45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211E3" w:rsidP="0009389A">
            <w:pPr>
              <w:jc w:val="right"/>
              <w:rPr>
                <w:rFonts w:ascii="Arial" w:hAnsi="Arial" w:cs="Arial"/>
                <w:sz w:val="18"/>
                <w:szCs w:val="18"/>
              </w:rPr>
            </w:pPr>
            <w:r>
              <w:rPr>
                <w:rFonts w:ascii="Arial" w:hAnsi="Arial" w:cs="Arial"/>
                <w:sz w:val="18"/>
                <w:szCs w:val="18"/>
              </w:rPr>
              <w:t>1.736,49</w:t>
            </w:r>
            <w:r w:rsidR="00870C71" w:rsidRPr="001F5538">
              <w:rPr>
                <w:rFonts w:ascii="Arial" w:hAnsi="Arial" w:cs="Arial"/>
                <w:sz w:val="18"/>
                <w:szCs w:val="18"/>
              </w:rPr>
              <w:t xml:space="preserve"> €/ m²</w:t>
            </w:r>
          </w:p>
        </w:tc>
      </w:tr>
      <w:tr w:rsidR="00870C71" w:rsidRPr="001F5538" w:rsidTr="0009389A">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17AFC" w:rsidP="0009389A">
            <w:pPr>
              <w:jc w:val="right"/>
              <w:rPr>
                <w:rFonts w:ascii="Arial" w:hAnsi="Arial" w:cs="Arial"/>
                <w:sz w:val="18"/>
                <w:szCs w:val="18"/>
              </w:rPr>
            </w:pPr>
            <w:r>
              <w:rPr>
                <w:rFonts w:ascii="Arial" w:hAnsi="Arial" w:cs="Arial"/>
                <w:sz w:val="18"/>
                <w:szCs w:val="18"/>
              </w:rPr>
              <w:t>1.350,60</w:t>
            </w:r>
            <w:r w:rsidR="00870C71" w:rsidRPr="001F5538">
              <w:rPr>
                <w:rFonts w:ascii="Arial" w:hAnsi="Arial" w:cs="Arial"/>
                <w:sz w:val="18"/>
                <w:szCs w:val="18"/>
              </w:rPr>
              <w:t xml:space="preserve"> €/ m²</w:t>
            </w:r>
          </w:p>
        </w:tc>
      </w:tr>
      <w:tr w:rsidR="00870C71" w:rsidRPr="001F5538" w:rsidTr="0009389A">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B2144" w:rsidP="0009389A">
            <w:pPr>
              <w:jc w:val="right"/>
              <w:rPr>
                <w:rFonts w:ascii="Arial" w:hAnsi="Arial" w:cs="Arial"/>
                <w:sz w:val="18"/>
                <w:szCs w:val="18"/>
              </w:rPr>
            </w:pPr>
            <w:r>
              <w:rPr>
                <w:rFonts w:ascii="Arial" w:hAnsi="Arial" w:cs="Arial"/>
                <w:sz w:val="18"/>
                <w:szCs w:val="18"/>
              </w:rPr>
              <w:t>964,71</w:t>
            </w:r>
            <w:r w:rsidR="00870C71" w:rsidRPr="001F5538">
              <w:rPr>
                <w:rFonts w:ascii="Arial" w:hAnsi="Arial" w:cs="Arial"/>
                <w:sz w:val="18"/>
                <w:szCs w:val="18"/>
              </w:rPr>
              <w:t xml:space="preserve"> €/ m²</w:t>
            </w:r>
          </w:p>
        </w:tc>
      </w:tr>
      <w:tr w:rsidR="00870C71" w:rsidRPr="001F5538" w:rsidTr="0009389A">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CA0F11" w:rsidP="0009389A">
            <w:pPr>
              <w:jc w:val="right"/>
              <w:rPr>
                <w:rFonts w:ascii="Arial" w:hAnsi="Arial" w:cs="Arial"/>
                <w:sz w:val="18"/>
                <w:szCs w:val="18"/>
              </w:rPr>
            </w:pPr>
            <w:r>
              <w:rPr>
                <w:rFonts w:ascii="Arial" w:hAnsi="Arial" w:cs="Arial"/>
                <w:sz w:val="18"/>
                <w:szCs w:val="18"/>
              </w:rPr>
              <w:t>578,82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 </w:t>
            </w:r>
            <w:r w:rsidRPr="001F5538">
              <w:rPr>
                <w:rFonts w:ascii="Arial" w:hAnsi="Arial" w:cs="Arial"/>
                <w:b/>
                <w:sz w:val="18"/>
                <w:szCs w:val="18"/>
              </w:rPr>
              <w:t>Clíniques i hospitals. Tanatoris i crematoris.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hanging="540"/>
              <w:jc w:val="both"/>
              <w:rPr>
                <w:rFonts w:ascii="Arial" w:hAnsi="Arial" w:cs="Arial"/>
                <w:sz w:val="18"/>
                <w:szCs w:val="18"/>
              </w:rPr>
            </w:pPr>
            <w:r w:rsidRPr="001F5538">
              <w:rPr>
                <w:rFonts w:ascii="Arial" w:hAnsi="Arial" w:cs="Arial"/>
                <w:sz w:val="18"/>
                <w:szCs w:val="18"/>
              </w:rPr>
              <w:t xml:space="preserve">        3.1.1.-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67539" w:rsidP="0009389A">
            <w:pPr>
              <w:jc w:val="right"/>
              <w:rPr>
                <w:rFonts w:ascii="Arial" w:hAnsi="Arial" w:cs="Arial"/>
                <w:sz w:val="18"/>
                <w:szCs w:val="18"/>
              </w:rPr>
            </w:pPr>
            <w:r>
              <w:rPr>
                <w:rFonts w:ascii="Arial" w:hAnsi="Arial" w:cs="Arial"/>
                <w:sz w:val="18"/>
                <w:szCs w:val="18"/>
              </w:rPr>
              <w:t>2.160,98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7744A" w:rsidP="0009389A">
            <w:pPr>
              <w:jc w:val="right"/>
              <w:rPr>
                <w:rFonts w:ascii="Arial" w:hAnsi="Arial" w:cs="Arial"/>
                <w:sz w:val="18"/>
                <w:szCs w:val="18"/>
              </w:rPr>
            </w:pPr>
            <w:r>
              <w:rPr>
                <w:rFonts w:ascii="Arial" w:hAnsi="Arial" w:cs="Arial"/>
                <w:sz w:val="18"/>
                <w:szCs w:val="18"/>
              </w:rPr>
              <w:t>1.980,90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46385C" w:rsidP="0009389A">
            <w:pPr>
              <w:jc w:val="right"/>
              <w:rPr>
                <w:rFonts w:ascii="Arial" w:hAnsi="Arial" w:cs="Arial"/>
                <w:sz w:val="18"/>
                <w:szCs w:val="18"/>
              </w:rPr>
            </w:pPr>
            <w:r>
              <w:rPr>
                <w:rFonts w:ascii="Arial" w:hAnsi="Arial" w:cs="Arial"/>
                <w:sz w:val="18"/>
                <w:szCs w:val="18"/>
              </w:rPr>
              <w:t>1.800,82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6250B0" w:rsidP="0009389A">
            <w:pPr>
              <w:jc w:val="right"/>
              <w:rPr>
                <w:rFonts w:ascii="Arial" w:hAnsi="Arial" w:cs="Arial"/>
                <w:sz w:val="18"/>
                <w:szCs w:val="18"/>
              </w:rPr>
            </w:pPr>
            <w:r>
              <w:rPr>
                <w:rFonts w:ascii="Arial" w:hAnsi="Arial" w:cs="Arial"/>
                <w:sz w:val="18"/>
                <w:szCs w:val="18"/>
              </w:rPr>
              <w:t>1.620,73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E3CF7" w:rsidP="0009389A">
            <w:pPr>
              <w:jc w:val="right"/>
              <w:rPr>
                <w:rFonts w:ascii="Arial" w:hAnsi="Arial" w:cs="Arial"/>
                <w:sz w:val="18"/>
                <w:szCs w:val="18"/>
              </w:rPr>
            </w:pPr>
            <w:r>
              <w:rPr>
                <w:rFonts w:ascii="Arial" w:hAnsi="Arial" w:cs="Arial"/>
                <w:sz w:val="18"/>
                <w:szCs w:val="18"/>
              </w:rPr>
              <w:t>1.260,57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E3CF7" w:rsidP="0009389A">
            <w:pPr>
              <w:jc w:val="right"/>
              <w:rPr>
                <w:rFonts w:ascii="Arial" w:hAnsi="Arial" w:cs="Arial"/>
                <w:sz w:val="18"/>
                <w:szCs w:val="18"/>
              </w:rPr>
            </w:pPr>
            <w:r>
              <w:rPr>
                <w:rFonts w:ascii="Arial" w:hAnsi="Arial" w:cs="Arial"/>
                <w:sz w:val="18"/>
                <w:szCs w:val="18"/>
              </w:rPr>
              <w:t>900,41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9557F" w:rsidP="0009389A">
            <w:pPr>
              <w:jc w:val="right"/>
              <w:rPr>
                <w:rFonts w:ascii="Arial" w:hAnsi="Arial" w:cs="Arial"/>
                <w:sz w:val="18"/>
                <w:szCs w:val="18"/>
              </w:rPr>
            </w:pPr>
            <w:r>
              <w:rPr>
                <w:rFonts w:ascii="Arial" w:hAnsi="Arial" w:cs="Arial"/>
                <w:sz w:val="18"/>
                <w:szCs w:val="18"/>
              </w:rPr>
              <w:t>540,24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284" w:hanging="284"/>
              <w:jc w:val="both"/>
              <w:rPr>
                <w:rFonts w:ascii="Arial" w:hAnsi="Arial" w:cs="Arial"/>
                <w:sz w:val="18"/>
                <w:szCs w:val="18"/>
              </w:rPr>
            </w:pPr>
            <w:r w:rsidRPr="001F5538">
              <w:rPr>
                <w:rFonts w:ascii="Arial" w:hAnsi="Arial" w:cs="Arial"/>
                <w:sz w:val="18"/>
                <w:szCs w:val="18"/>
              </w:rPr>
              <w:t xml:space="preserve"> 4.- </w:t>
            </w:r>
            <w:r w:rsidRPr="001F5538">
              <w:rPr>
                <w:rFonts w:ascii="Arial" w:hAnsi="Arial" w:cs="Arial"/>
                <w:b/>
                <w:sz w:val="18"/>
                <w:szCs w:val="18"/>
              </w:rPr>
              <w:t xml:space="preserve">Balnearis. Biblioteques. Hotels de 4*. Centres d’investigació i laboratoris universitaris. Centres penitenciaris. Estacions, Aeroports i terminals de transport. Facultats i escoles universitàries. Saunes.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F50F5" w:rsidP="0009389A">
            <w:pPr>
              <w:jc w:val="right"/>
              <w:rPr>
                <w:rFonts w:ascii="Arial" w:hAnsi="Arial" w:cs="Arial"/>
                <w:sz w:val="18"/>
                <w:szCs w:val="18"/>
              </w:rPr>
            </w:pPr>
            <w:r>
              <w:rPr>
                <w:rFonts w:ascii="Arial" w:hAnsi="Arial" w:cs="Arial"/>
                <w:sz w:val="18"/>
                <w:szCs w:val="18"/>
              </w:rPr>
              <w:t>2.006</w:t>
            </w:r>
            <w:r w:rsidR="00870C71" w:rsidRPr="001F5538">
              <w:rPr>
                <w:rFonts w:ascii="Arial" w:hAnsi="Arial" w:cs="Arial"/>
                <w:sz w:val="18"/>
                <w:szCs w:val="18"/>
              </w:rPr>
              <w:t>,</w:t>
            </w:r>
            <w:r>
              <w:rPr>
                <w:rFonts w:ascii="Arial" w:hAnsi="Arial" w:cs="Arial"/>
                <w:sz w:val="18"/>
                <w:szCs w:val="18"/>
              </w:rPr>
              <w:t>62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A362E" w:rsidP="003A362E">
            <w:pPr>
              <w:jc w:val="right"/>
              <w:rPr>
                <w:rFonts w:ascii="Arial" w:hAnsi="Arial" w:cs="Arial"/>
                <w:sz w:val="18"/>
                <w:szCs w:val="18"/>
              </w:rPr>
            </w:pPr>
            <w:r>
              <w:rPr>
                <w:rFonts w:ascii="Arial" w:hAnsi="Arial" w:cs="Arial"/>
                <w:sz w:val="18"/>
                <w:szCs w:val="18"/>
              </w:rPr>
              <w:t xml:space="preserve">1.839,39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A362E" w:rsidP="003A362E">
            <w:pPr>
              <w:jc w:val="right"/>
              <w:rPr>
                <w:rFonts w:ascii="Arial" w:hAnsi="Arial" w:cs="Arial"/>
                <w:sz w:val="18"/>
                <w:szCs w:val="18"/>
              </w:rPr>
            </w:pPr>
            <w:r>
              <w:rPr>
                <w:rFonts w:ascii="Arial" w:hAnsi="Arial" w:cs="Arial"/>
                <w:sz w:val="18"/>
                <w:szCs w:val="18"/>
              </w:rPr>
              <w:t xml:space="preserve">1.672,19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080" w:hanging="1080"/>
              <w:jc w:val="both"/>
              <w:rPr>
                <w:rFonts w:ascii="Arial" w:hAnsi="Arial" w:cs="Arial"/>
                <w:sz w:val="18"/>
                <w:szCs w:val="18"/>
              </w:rPr>
            </w:pPr>
            <w:r w:rsidRPr="001F5538">
              <w:rPr>
                <w:rFonts w:ascii="Arial" w:hAnsi="Arial" w:cs="Arial"/>
                <w:sz w:val="18"/>
                <w:szCs w:val="18"/>
              </w:rPr>
              <w:t xml:space="preserve">        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A63AD" w:rsidP="0009389A">
            <w:pPr>
              <w:jc w:val="right"/>
              <w:rPr>
                <w:rFonts w:ascii="Arial" w:hAnsi="Arial" w:cs="Arial"/>
                <w:sz w:val="18"/>
                <w:szCs w:val="18"/>
              </w:rPr>
            </w:pPr>
            <w:r>
              <w:rPr>
                <w:rFonts w:ascii="Arial" w:hAnsi="Arial" w:cs="Arial"/>
                <w:sz w:val="18"/>
                <w:szCs w:val="18"/>
              </w:rPr>
              <w:t>1.504,96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A63AD" w:rsidP="0009389A">
            <w:pPr>
              <w:jc w:val="right"/>
              <w:rPr>
                <w:rFonts w:ascii="Arial" w:hAnsi="Arial" w:cs="Arial"/>
                <w:sz w:val="18"/>
                <w:szCs w:val="18"/>
              </w:rPr>
            </w:pPr>
            <w:r>
              <w:rPr>
                <w:rFonts w:ascii="Arial" w:hAnsi="Arial" w:cs="Arial"/>
                <w:sz w:val="18"/>
                <w:szCs w:val="18"/>
              </w:rPr>
              <w:t>1.170,5</w:t>
            </w:r>
            <w:r w:rsidR="00870C71" w:rsidRPr="001F5538">
              <w:rPr>
                <w:rFonts w:ascii="Arial" w:hAnsi="Arial" w:cs="Arial"/>
                <w:sz w:val="18"/>
                <w:szCs w:val="18"/>
              </w:rPr>
              <w:t>2 €/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A63AD" w:rsidP="0009389A">
            <w:pPr>
              <w:jc w:val="right"/>
              <w:rPr>
                <w:rFonts w:ascii="Arial" w:hAnsi="Arial" w:cs="Arial"/>
                <w:sz w:val="18"/>
                <w:szCs w:val="18"/>
              </w:rPr>
            </w:pPr>
            <w:r>
              <w:rPr>
                <w:rFonts w:ascii="Arial" w:hAnsi="Arial" w:cs="Arial"/>
                <w:sz w:val="18"/>
                <w:szCs w:val="18"/>
              </w:rPr>
              <w:t>836,08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rPr>
                <w:rFonts w:ascii="Arial" w:hAnsi="Arial" w:cs="Arial"/>
                <w:sz w:val="18"/>
                <w:szCs w:val="18"/>
              </w:rPr>
            </w:pPr>
            <w:r w:rsidRPr="001F5538">
              <w:rPr>
                <w:rFonts w:ascii="Arial" w:hAnsi="Arial" w:cs="Arial"/>
                <w:sz w:val="18"/>
                <w:szCs w:val="18"/>
              </w:rPr>
              <w:t xml:space="preserve">        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110B7" w:rsidP="0009389A">
            <w:pPr>
              <w:jc w:val="right"/>
              <w:rPr>
                <w:rFonts w:ascii="Arial" w:hAnsi="Arial" w:cs="Arial"/>
                <w:sz w:val="18"/>
                <w:szCs w:val="18"/>
              </w:rPr>
            </w:pPr>
            <w:r>
              <w:rPr>
                <w:rFonts w:ascii="Arial" w:hAnsi="Arial" w:cs="Arial"/>
                <w:sz w:val="18"/>
                <w:szCs w:val="18"/>
              </w:rPr>
              <w:t>501,64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  </w:t>
            </w:r>
            <w:r w:rsidRPr="001F5538">
              <w:rPr>
                <w:rFonts w:ascii="Arial" w:hAnsi="Arial" w:cs="Arial"/>
                <w:b/>
                <w:sz w:val="18"/>
                <w:szCs w:val="18"/>
              </w:rPr>
              <w:t>Edificis de jutjats. Laboratoris d’anàlisi. Palaus d’exposicions i congressos.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lastRenderedPageBreak/>
              <w:t xml:space="preserve">        5.1.1.-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2439F" w:rsidP="0009389A">
            <w:pPr>
              <w:jc w:val="right"/>
              <w:rPr>
                <w:rFonts w:ascii="Arial" w:hAnsi="Arial" w:cs="Arial"/>
                <w:sz w:val="18"/>
                <w:szCs w:val="18"/>
              </w:rPr>
            </w:pPr>
            <w:r>
              <w:rPr>
                <w:rFonts w:ascii="Arial" w:hAnsi="Arial" w:cs="Arial"/>
                <w:sz w:val="18"/>
                <w:szCs w:val="18"/>
              </w:rPr>
              <w:t>1.852,27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right="44"/>
              <w:rPr>
                <w:rFonts w:ascii="Arial" w:hAnsi="Arial" w:cs="Arial"/>
                <w:sz w:val="18"/>
                <w:szCs w:val="18"/>
              </w:rPr>
            </w:pPr>
            <w:r w:rsidRPr="001F5538">
              <w:rPr>
                <w:rFonts w:ascii="Arial" w:hAnsi="Arial" w:cs="Arial"/>
                <w:sz w:val="18"/>
                <w:szCs w:val="18"/>
              </w:rPr>
              <w:t xml:space="preserve">        5.1.2.-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5211A" w:rsidP="0009389A">
            <w:pPr>
              <w:jc w:val="right"/>
              <w:rPr>
                <w:rFonts w:ascii="Arial" w:hAnsi="Arial" w:cs="Arial"/>
                <w:sz w:val="18"/>
                <w:szCs w:val="18"/>
              </w:rPr>
            </w:pPr>
            <w:r>
              <w:rPr>
                <w:rFonts w:ascii="Arial" w:hAnsi="Arial" w:cs="Arial"/>
                <w:sz w:val="18"/>
                <w:szCs w:val="18"/>
              </w:rPr>
              <w:t>1.697,91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E65CB" w:rsidP="0009389A">
            <w:pPr>
              <w:jc w:val="right"/>
              <w:rPr>
                <w:rFonts w:ascii="Arial" w:hAnsi="Arial" w:cs="Arial"/>
                <w:sz w:val="18"/>
                <w:szCs w:val="18"/>
              </w:rPr>
            </w:pPr>
            <w:r>
              <w:rPr>
                <w:rFonts w:ascii="Arial" w:hAnsi="Arial" w:cs="Arial"/>
                <w:sz w:val="18"/>
                <w:szCs w:val="18"/>
              </w:rPr>
              <w:t>1.556,41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jc w:val="both"/>
              <w:rPr>
                <w:rFonts w:ascii="Arial" w:hAnsi="Arial" w:cs="Arial"/>
                <w:sz w:val="18"/>
                <w:szCs w:val="18"/>
              </w:rPr>
            </w:pPr>
            <w:r w:rsidRPr="001F5538">
              <w:rPr>
                <w:rFonts w:ascii="Arial" w:hAnsi="Arial" w:cs="Arial"/>
                <w:sz w:val="18"/>
                <w:szCs w:val="18"/>
              </w:rPr>
              <w:t xml:space="preserve">        5.2.1.-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242E0" w:rsidP="0009389A">
            <w:pPr>
              <w:jc w:val="right"/>
              <w:rPr>
                <w:rFonts w:ascii="Arial" w:hAnsi="Arial" w:cs="Arial"/>
                <w:sz w:val="18"/>
                <w:szCs w:val="18"/>
              </w:rPr>
            </w:pPr>
            <w:r>
              <w:rPr>
                <w:rFonts w:ascii="Arial" w:hAnsi="Arial" w:cs="Arial"/>
                <w:sz w:val="18"/>
                <w:szCs w:val="18"/>
              </w:rPr>
              <w:t>1.384,98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5.2.2.- reformes que afectin elements estructurals.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91496" w:rsidP="0009389A">
            <w:pPr>
              <w:jc w:val="right"/>
              <w:rPr>
                <w:rFonts w:ascii="Arial" w:hAnsi="Arial" w:cs="Arial"/>
                <w:sz w:val="18"/>
                <w:szCs w:val="18"/>
              </w:rPr>
            </w:pPr>
            <w:r>
              <w:rPr>
                <w:rFonts w:ascii="Arial" w:hAnsi="Arial" w:cs="Arial"/>
                <w:sz w:val="18"/>
                <w:szCs w:val="18"/>
              </w:rPr>
              <w:t>1.080,49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rPr>
                <w:rFonts w:ascii="Arial" w:hAnsi="Arial" w:cs="Arial"/>
                <w:sz w:val="18"/>
                <w:szCs w:val="18"/>
              </w:rPr>
            </w:pPr>
            <w:r w:rsidRPr="001F5538">
              <w:rPr>
                <w:rFonts w:ascii="Arial" w:hAnsi="Arial" w:cs="Arial"/>
                <w:sz w:val="18"/>
                <w:szCs w:val="18"/>
              </w:rPr>
              <w:t xml:space="preserve">        5.2.3.-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91496" w:rsidP="0009389A">
            <w:pPr>
              <w:jc w:val="right"/>
              <w:rPr>
                <w:rFonts w:ascii="Arial" w:hAnsi="Arial" w:cs="Arial"/>
                <w:sz w:val="18"/>
                <w:szCs w:val="18"/>
              </w:rPr>
            </w:pPr>
            <w:r>
              <w:rPr>
                <w:rFonts w:ascii="Arial" w:hAnsi="Arial" w:cs="Arial"/>
                <w:sz w:val="18"/>
                <w:szCs w:val="18"/>
              </w:rPr>
              <w:t>771,78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rPr>
                <w:rFonts w:ascii="Arial" w:hAnsi="Arial" w:cs="Arial"/>
                <w:sz w:val="18"/>
                <w:szCs w:val="18"/>
              </w:rPr>
            </w:pPr>
            <w:r w:rsidRPr="001F5538">
              <w:rPr>
                <w:rFonts w:ascii="Arial" w:hAnsi="Arial" w:cs="Arial"/>
                <w:sz w:val="18"/>
                <w:szCs w:val="18"/>
              </w:rPr>
              <w:t xml:space="preserve">        5.2.4.-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56B09" w:rsidP="0009389A">
            <w:pPr>
              <w:jc w:val="right"/>
              <w:rPr>
                <w:rFonts w:ascii="Arial" w:hAnsi="Arial" w:cs="Arial"/>
                <w:sz w:val="18"/>
                <w:szCs w:val="18"/>
              </w:rPr>
            </w:pPr>
            <w:r>
              <w:rPr>
                <w:rFonts w:ascii="Arial" w:hAnsi="Arial" w:cs="Arial"/>
                <w:sz w:val="18"/>
                <w:szCs w:val="18"/>
              </w:rPr>
              <w:t>463,06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6.-  </w:t>
            </w:r>
            <w:proofErr w:type="spellStart"/>
            <w:r w:rsidRPr="001F5538">
              <w:rPr>
                <w:rFonts w:ascii="Arial" w:hAnsi="Arial" w:cs="Arial"/>
                <w:b/>
                <w:sz w:val="18"/>
                <w:szCs w:val="18"/>
              </w:rPr>
              <w:t>Aparthotel</w:t>
            </w:r>
            <w:proofErr w:type="spellEnd"/>
            <w:r w:rsidRPr="001F5538">
              <w:rPr>
                <w:rFonts w:ascii="Arial" w:hAnsi="Arial" w:cs="Arial"/>
                <w:b/>
                <w:sz w:val="18"/>
                <w:szCs w:val="18"/>
              </w:rPr>
              <w:t xml:space="preserve"> i residències. Cementiris. Centres de culte. Clubs socials amb serveis. Edificis administratius. Edificis de serveis públics. Hotels de 3*</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6.1.-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rPr>
                <w:rFonts w:ascii="Arial" w:hAnsi="Arial" w:cs="Arial"/>
                <w:sz w:val="18"/>
                <w:szCs w:val="18"/>
              </w:rPr>
            </w:pPr>
            <w:r w:rsidRPr="001F5538">
              <w:rPr>
                <w:rFonts w:ascii="Arial" w:hAnsi="Arial" w:cs="Arial"/>
                <w:sz w:val="18"/>
                <w:szCs w:val="18"/>
              </w:rPr>
              <w:t xml:space="preserve">         6.1.1.-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B76B8" w:rsidP="0009389A">
            <w:pPr>
              <w:jc w:val="right"/>
              <w:rPr>
                <w:rFonts w:ascii="Arial" w:hAnsi="Arial" w:cs="Arial"/>
                <w:sz w:val="18"/>
                <w:szCs w:val="18"/>
              </w:rPr>
            </w:pPr>
            <w:r>
              <w:rPr>
                <w:rFonts w:ascii="Arial" w:hAnsi="Arial" w:cs="Arial"/>
                <w:sz w:val="18"/>
                <w:szCs w:val="18"/>
              </w:rPr>
              <w:t>1.697,91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rPr>
                <w:rFonts w:ascii="Arial" w:hAnsi="Arial" w:cs="Arial"/>
                <w:sz w:val="18"/>
                <w:szCs w:val="18"/>
              </w:rPr>
            </w:pPr>
            <w:r w:rsidRPr="001F5538">
              <w:rPr>
                <w:rFonts w:ascii="Arial" w:hAnsi="Arial" w:cs="Arial"/>
                <w:sz w:val="18"/>
                <w:szCs w:val="18"/>
              </w:rPr>
              <w:t xml:space="preserve">         6.1.2.-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E5A42" w:rsidP="0009389A">
            <w:pPr>
              <w:jc w:val="right"/>
              <w:rPr>
                <w:rFonts w:ascii="Arial" w:hAnsi="Arial" w:cs="Arial"/>
                <w:sz w:val="18"/>
                <w:szCs w:val="18"/>
              </w:rPr>
            </w:pPr>
            <w:r>
              <w:rPr>
                <w:rFonts w:ascii="Arial" w:hAnsi="Arial" w:cs="Arial"/>
                <w:sz w:val="18"/>
                <w:szCs w:val="18"/>
              </w:rPr>
              <w:t>1.556,41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508B7" w:rsidP="0009389A">
            <w:pPr>
              <w:jc w:val="right"/>
              <w:rPr>
                <w:rFonts w:ascii="Arial" w:hAnsi="Arial" w:cs="Arial"/>
                <w:sz w:val="18"/>
                <w:szCs w:val="18"/>
              </w:rPr>
            </w:pPr>
            <w:r>
              <w:rPr>
                <w:rFonts w:ascii="Arial" w:hAnsi="Arial" w:cs="Arial"/>
                <w:sz w:val="18"/>
                <w:szCs w:val="18"/>
              </w:rPr>
              <w:t>1.414,93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A3E8E" w:rsidP="0009389A">
            <w:pPr>
              <w:jc w:val="right"/>
              <w:rPr>
                <w:rFonts w:ascii="Arial" w:hAnsi="Arial" w:cs="Arial"/>
                <w:sz w:val="18"/>
                <w:szCs w:val="18"/>
              </w:rPr>
            </w:pPr>
            <w:r>
              <w:rPr>
                <w:rFonts w:ascii="Arial" w:hAnsi="Arial" w:cs="Arial"/>
                <w:sz w:val="18"/>
                <w:szCs w:val="18"/>
              </w:rPr>
              <w:t>1.273,42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25377" w:rsidP="0009389A">
            <w:pPr>
              <w:jc w:val="right"/>
              <w:rPr>
                <w:rFonts w:ascii="Arial" w:hAnsi="Arial" w:cs="Arial"/>
                <w:sz w:val="18"/>
                <w:szCs w:val="18"/>
              </w:rPr>
            </w:pPr>
            <w:r>
              <w:rPr>
                <w:rFonts w:ascii="Arial" w:hAnsi="Arial" w:cs="Arial"/>
                <w:sz w:val="18"/>
                <w:szCs w:val="18"/>
              </w:rPr>
              <w:t>990,44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6.2.3.-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25377" w:rsidP="0009389A">
            <w:pPr>
              <w:jc w:val="right"/>
              <w:rPr>
                <w:rFonts w:ascii="Arial" w:hAnsi="Arial" w:cs="Arial"/>
                <w:sz w:val="18"/>
                <w:szCs w:val="18"/>
              </w:rPr>
            </w:pPr>
            <w:r>
              <w:rPr>
                <w:rFonts w:ascii="Arial" w:hAnsi="Arial" w:cs="Arial"/>
                <w:sz w:val="18"/>
                <w:szCs w:val="18"/>
              </w:rPr>
              <w:t>707,45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6.2.4.-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25377" w:rsidP="0009389A">
            <w:pPr>
              <w:jc w:val="right"/>
              <w:rPr>
                <w:rFonts w:ascii="Arial" w:hAnsi="Arial" w:cs="Arial"/>
                <w:sz w:val="18"/>
                <w:szCs w:val="18"/>
              </w:rPr>
            </w:pPr>
            <w:r>
              <w:rPr>
                <w:rFonts w:ascii="Arial" w:hAnsi="Arial" w:cs="Arial"/>
                <w:sz w:val="18"/>
                <w:szCs w:val="18"/>
              </w:rPr>
              <w:t>424,47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284" w:right="44" w:hanging="284"/>
              <w:jc w:val="both"/>
              <w:rPr>
                <w:rFonts w:ascii="Arial" w:hAnsi="Arial" w:cs="Arial"/>
                <w:sz w:val="18"/>
                <w:szCs w:val="18"/>
              </w:rPr>
            </w:pPr>
            <w:r w:rsidRPr="001F5538">
              <w:rPr>
                <w:rFonts w:ascii="Arial" w:hAnsi="Arial" w:cs="Arial"/>
                <w:sz w:val="18"/>
                <w:szCs w:val="18"/>
              </w:rPr>
              <w:t xml:space="preserve">7.- </w:t>
            </w:r>
            <w:r w:rsidRPr="001F5538">
              <w:rPr>
                <w:rFonts w:ascii="Arial" w:hAnsi="Arial" w:cs="Arial"/>
                <w:b/>
                <w:sz w:val="18"/>
                <w:szCs w:val="18"/>
              </w:rPr>
              <w:t>Centres mèdics, consultoris. Despatxos amb alts equipaments. Edificis d’oficines. Escoles i instituts grau mitjà. Hotels de 2*. Laboratoris industrials. Locals bancaris. Oficines. Pavellons i complexos esportius i d’oci. Restaurants i cafeteries. Habitatges unifamiliars de més de 200 m².</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451F3" w:rsidP="0009389A">
            <w:pPr>
              <w:jc w:val="right"/>
              <w:rPr>
                <w:rFonts w:ascii="Arial" w:hAnsi="Arial" w:cs="Arial"/>
                <w:sz w:val="18"/>
                <w:szCs w:val="18"/>
              </w:rPr>
            </w:pPr>
            <w:r>
              <w:rPr>
                <w:rFonts w:ascii="Arial" w:hAnsi="Arial" w:cs="Arial"/>
                <w:sz w:val="18"/>
                <w:szCs w:val="18"/>
              </w:rPr>
              <w:t>1.543,56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451F3" w:rsidP="0009389A">
            <w:pPr>
              <w:jc w:val="right"/>
              <w:rPr>
                <w:rFonts w:ascii="Arial" w:hAnsi="Arial" w:cs="Arial"/>
                <w:sz w:val="18"/>
                <w:szCs w:val="18"/>
              </w:rPr>
            </w:pPr>
            <w:r>
              <w:rPr>
                <w:rFonts w:ascii="Arial" w:hAnsi="Arial" w:cs="Arial"/>
                <w:sz w:val="18"/>
                <w:szCs w:val="18"/>
              </w:rPr>
              <w:t>1.414,93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451F3" w:rsidP="0009389A">
            <w:pPr>
              <w:jc w:val="right"/>
              <w:rPr>
                <w:rFonts w:ascii="Arial" w:hAnsi="Arial" w:cs="Arial"/>
                <w:sz w:val="18"/>
                <w:szCs w:val="18"/>
              </w:rPr>
            </w:pPr>
            <w:r>
              <w:rPr>
                <w:rFonts w:ascii="Arial" w:hAnsi="Arial" w:cs="Arial"/>
                <w:sz w:val="18"/>
                <w:szCs w:val="18"/>
              </w:rPr>
              <w:t>1.286,3</w:t>
            </w:r>
            <w:r w:rsidR="00870C71" w:rsidRPr="001F5538">
              <w:rPr>
                <w:rFonts w:ascii="Arial" w:hAnsi="Arial" w:cs="Arial"/>
                <w:sz w:val="18"/>
                <w:szCs w:val="18"/>
              </w:rPr>
              <w:t>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95896" w:rsidP="0009389A">
            <w:pPr>
              <w:jc w:val="right"/>
              <w:rPr>
                <w:rFonts w:ascii="Arial" w:hAnsi="Arial" w:cs="Arial"/>
                <w:sz w:val="18"/>
                <w:szCs w:val="18"/>
              </w:rPr>
            </w:pPr>
            <w:r>
              <w:rPr>
                <w:rFonts w:ascii="Arial" w:hAnsi="Arial" w:cs="Arial"/>
                <w:sz w:val="18"/>
                <w:szCs w:val="18"/>
              </w:rPr>
              <w:t>1.157,67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95896" w:rsidP="0009389A">
            <w:pPr>
              <w:jc w:val="right"/>
              <w:rPr>
                <w:rFonts w:ascii="Arial" w:hAnsi="Arial" w:cs="Arial"/>
                <w:sz w:val="18"/>
                <w:szCs w:val="18"/>
              </w:rPr>
            </w:pPr>
            <w:r>
              <w:rPr>
                <w:rFonts w:ascii="Arial" w:hAnsi="Arial" w:cs="Arial"/>
                <w:sz w:val="18"/>
                <w:szCs w:val="18"/>
              </w:rPr>
              <w:t>900,41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7.2.3.-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95896" w:rsidP="0009389A">
            <w:pPr>
              <w:jc w:val="right"/>
              <w:rPr>
                <w:rFonts w:ascii="Arial" w:hAnsi="Arial" w:cs="Arial"/>
                <w:sz w:val="18"/>
                <w:szCs w:val="18"/>
              </w:rPr>
            </w:pPr>
            <w:r>
              <w:rPr>
                <w:rFonts w:ascii="Arial" w:hAnsi="Arial" w:cs="Arial"/>
                <w:sz w:val="18"/>
                <w:szCs w:val="18"/>
              </w:rPr>
              <w:t>643,15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7.2.4.-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95896" w:rsidP="0009389A">
            <w:pPr>
              <w:jc w:val="right"/>
              <w:rPr>
                <w:rFonts w:ascii="Arial" w:hAnsi="Arial" w:cs="Arial"/>
                <w:sz w:val="18"/>
                <w:szCs w:val="18"/>
              </w:rPr>
            </w:pPr>
            <w:r>
              <w:rPr>
                <w:rFonts w:ascii="Arial" w:hAnsi="Arial" w:cs="Arial"/>
                <w:sz w:val="18"/>
                <w:szCs w:val="18"/>
              </w:rPr>
              <w:t>385,89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284" w:right="44" w:hanging="284"/>
              <w:jc w:val="both"/>
              <w:rPr>
                <w:rFonts w:ascii="Arial" w:hAnsi="Arial" w:cs="Arial"/>
                <w:sz w:val="18"/>
                <w:szCs w:val="18"/>
              </w:rPr>
            </w:pPr>
            <w:r w:rsidRPr="001F5538">
              <w:rPr>
                <w:rFonts w:ascii="Arial" w:hAnsi="Arial" w:cs="Arial"/>
                <w:sz w:val="18"/>
                <w:szCs w:val="18"/>
              </w:rPr>
              <w:t xml:space="preserve">8.- </w:t>
            </w:r>
            <w:r w:rsidRPr="001F5538">
              <w:rPr>
                <w:rFonts w:ascii="Arial" w:hAnsi="Arial" w:cs="Arial"/>
                <w:b/>
                <w:sz w:val="18"/>
                <w:szCs w:val="18"/>
              </w:rPr>
              <w:t>Construccions per turisme rural. Dispensaris, CAP. Hostals i pensions. Hotels d’1*. Llars d’infants i parvularis. Piscines cobertes. Habitatges unifamiliars de més de 150 m2 i de menys de 200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rPr>
                <w:rFonts w:ascii="Arial" w:hAnsi="Arial" w:cs="Arial"/>
                <w:sz w:val="18"/>
                <w:szCs w:val="18"/>
              </w:rPr>
            </w:pPr>
            <w:r w:rsidRPr="001F5538">
              <w:rPr>
                <w:rFonts w:ascii="Arial" w:hAnsi="Arial" w:cs="Arial"/>
                <w:sz w:val="18"/>
                <w:szCs w:val="18"/>
              </w:rPr>
              <w:t xml:space="preserve">    8.1.-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798C" w:rsidP="0009389A">
            <w:pPr>
              <w:jc w:val="right"/>
              <w:rPr>
                <w:rFonts w:ascii="Arial" w:hAnsi="Arial" w:cs="Arial"/>
                <w:sz w:val="18"/>
                <w:szCs w:val="18"/>
              </w:rPr>
            </w:pPr>
            <w:r>
              <w:rPr>
                <w:rFonts w:ascii="Arial" w:hAnsi="Arial" w:cs="Arial"/>
                <w:sz w:val="18"/>
                <w:szCs w:val="18"/>
              </w:rPr>
              <w:t>1.389,20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798C" w:rsidP="0009389A">
            <w:pPr>
              <w:jc w:val="right"/>
              <w:rPr>
                <w:rFonts w:ascii="Arial" w:hAnsi="Arial" w:cs="Arial"/>
                <w:sz w:val="18"/>
                <w:szCs w:val="18"/>
              </w:rPr>
            </w:pPr>
            <w:r>
              <w:rPr>
                <w:rFonts w:ascii="Arial" w:hAnsi="Arial" w:cs="Arial"/>
                <w:sz w:val="18"/>
                <w:szCs w:val="18"/>
              </w:rPr>
              <w:t>1.273</w:t>
            </w:r>
            <w:r w:rsidR="00870C71" w:rsidRPr="001F5538">
              <w:rPr>
                <w:rFonts w:ascii="Arial" w:hAnsi="Arial" w:cs="Arial"/>
                <w:sz w:val="18"/>
                <w:szCs w:val="18"/>
              </w:rPr>
              <w:t>,</w:t>
            </w:r>
            <w:r>
              <w:rPr>
                <w:rFonts w:ascii="Arial" w:hAnsi="Arial" w:cs="Arial"/>
                <w:sz w:val="18"/>
                <w:szCs w:val="18"/>
              </w:rPr>
              <w:t>42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798C" w:rsidP="0009389A">
            <w:pPr>
              <w:jc w:val="right"/>
              <w:rPr>
                <w:rFonts w:ascii="Arial" w:hAnsi="Arial" w:cs="Arial"/>
                <w:sz w:val="18"/>
                <w:szCs w:val="18"/>
              </w:rPr>
            </w:pPr>
            <w:r>
              <w:rPr>
                <w:rFonts w:ascii="Arial" w:hAnsi="Arial" w:cs="Arial"/>
                <w:sz w:val="18"/>
                <w:szCs w:val="18"/>
              </w:rPr>
              <w:t>1.157,67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06A62" w:rsidP="0009389A">
            <w:pPr>
              <w:jc w:val="right"/>
              <w:rPr>
                <w:rFonts w:ascii="Arial" w:hAnsi="Arial" w:cs="Arial"/>
                <w:sz w:val="18"/>
                <w:szCs w:val="18"/>
              </w:rPr>
            </w:pPr>
            <w:r>
              <w:rPr>
                <w:rFonts w:ascii="Arial" w:hAnsi="Arial" w:cs="Arial"/>
                <w:sz w:val="18"/>
                <w:szCs w:val="18"/>
              </w:rPr>
              <w:t>1</w:t>
            </w:r>
            <w:r w:rsidR="00A26AE5">
              <w:rPr>
                <w:rFonts w:ascii="Arial" w:hAnsi="Arial" w:cs="Arial"/>
                <w:sz w:val="18"/>
                <w:szCs w:val="18"/>
              </w:rPr>
              <w:t>.</w:t>
            </w:r>
            <w:r>
              <w:rPr>
                <w:rFonts w:ascii="Arial" w:hAnsi="Arial" w:cs="Arial"/>
                <w:sz w:val="18"/>
                <w:szCs w:val="18"/>
              </w:rPr>
              <w:t>041,89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06A62" w:rsidP="0009389A">
            <w:pPr>
              <w:jc w:val="right"/>
              <w:rPr>
                <w:rFonts w:ascii="Arial" w:hAnsi="Arial" w:cs="Arial"/>
                <w:sz w:val="18"/>
                <w:szCs w:val="18"/>
              </w:rPr>
            </w:pPr>
            <w:r>
              <w:rPr>
                <w:rFonts w:ascii="Arial" w:hAnsi="Arial" w:cs="Arial"/>
                <w:sz w:val="18"/>
                <w:szCs w:val="18"/>
              </w:rPr>
              <w:t>810,35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8.2.3.-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06A62" w:rsidP="0009389A">
            <w:pPr>
              <w:jc w:val="right"/>
              <w:rPr>
                <w:rFonts w:ascii="Arial" w:hAnsi="Arial" w:cs="Arial"/>
                <w:sz w:val="18"/>
                <w:szCs w:val="18"/>
              </w:rPr>
            </w:pPr>
            <w:r>
              <w:rPr>
                <w:rFonts w:ascii="Arial" w:hAnsi="Arial" w:cs="Arial"/>
                <w:sz w:val="18"/>
                <w:szCs w:val="18"/>
              </w:rPr>
              <w:t>578,82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07"/>
              <w:jc w:val="both"/>
              <w:rPr>
                <w:rFonts w:ascii="Arial" w:hAnsi="Arial" w:cs="Arial"/>
                <w:sz w:val="18"/>
                <w:szCs w:val="18"/>
              </w:rPr>
            </w:pPr>
            <w:r w:rsidRPr="001F5538">
              <w:rPr>
                <w:rFonts w:ascii="Arial" w:hAnsi="Arial" w:cs="Arial"/>
                <w:sz w:val="18"/>
                <w:szCs w:val="18"/>
              </w:rPr>
              <w:lastRenderedPageBreak/>
              <w:t xml:space="preserve">          8.2.4.-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06A62" w:rsidP="0009389A">
            <w:pPr>
              <w:jc w:val="right"/>
              <w:rPr>
                <w:rFonts w:ascii="Arial" w:hAnsi="Arial" w:cs="Arial"/>
                <w:sz w:val="18"/>
                <w:szCs w:val="18"/>
              </w:rPr>
            </w:pPr>
            <w:r>
              <w:rPr>
                <w:rFonts w:ascii="Arial" w:hAnsi="Arial" w:cs="Arial"/>
                <w:sz w:val="18"/>
                <w:szCs w:val="18"/>
              </w:rPr>
              <w:t>347,29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tabs>
                <w:tab w:val="left" w:pos="376"/>
              </w:tabs>
              <w:ind w:left="426" w:right="44" w:hanging="399"/>
              <w:jc w:val="both"/>
              <w:rPr>
                <w:rFonts w:ascii="Arial" w:hAnsi="Arial" w:cs="Arial"/>
                <w:sz w:val="18"/>
                <w:szCs w:val="18"/>
              </w:rPr>
            </w:pPr>
            <w:r w:rsidRPr="001F5538">
              <w:rPr>
                <w:rFonts w:ascii="Arial" w:hAnsi="Arial" w:cs="Arial"/>
                <w:sz w:val="18"/>
                <w:szCs w:val="18"/>
              </w:rPr>
              <w:t xml:space="preserve">9.- </w:t>
            </w:r>
            <w:r w:rsidRPr="001F5538">
              <w:rPr>
                <w:rFonts w:ascii="Arial" w:hAnsi="Arial" w:cs="Arial"/>
                <w:b/>
                <w:sz w:val="18"/>
                <w:szCs w:val="18"/>
              </w:rPr>
              <w:t>Botigues i comerços amb activitat. Estables de cria intensiva i escorxadors. Sales d’usos múltiples. Habitatges unifamiliars entre 40 fins a 150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B23F3" w:rsidP="0009389A">
            <w:pPr>
              <w:jc w:val="right"/>
              <w:rPr>
                <w:rFonts w:ascii="Arial" w:hAnsi="Arial" w:cs="Arial"/>
                <w:sz w:val="18"/>
                <w:szCs w:val="18"/>
              </w:rPr>
            </w:pPr>
            <w:r>
              <w:rPr>
                <w:rFonts w:ascii="Arial" w:hAnsi="Arial" w:cs="Arial"/>
                <w:sz w:val="18"/>
                <w:szCs w:val="18"/>
              </w:rPr>
              <w:t>1.234,84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B23F3" w:rsidP="0009389A">
            <w:pPr>
              <w:jc w:val="right"/>
              <w:rPr>
                <w:rFonts w:ascii="Arial" w:hAnsi="Arial" w:cs="Arial"/>
                <w:sz w:val="18"/>
                <w:szCs w:val="18"/>
              </w:rPr>
            </w:pPr>
            <w:r>
              <w:rPr>
                <w:rFonts w:ascii="Arial" w:hAnsi="Arial" w:cs="Arial"/>
                <w:sz w:val="18"/>
                <w:szCs w:val="18"/>
              </w:rPr>
              <w:t>1.131,94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B23F3" w:rsidP="0009389A">
            <w:pPr>
              <w:jc w:val="right"/>
              <w:rPr>
                <w:rFonts w:ascii="Arial" w:hAnsi="Arial" w:cs="Arial"/>
                <w:sz w:val="18"/>
                <w:szCs w:val="18"/>
              </w:rPr>
            </w:pPr>
            <w:r>
              <w:rPr>
                <w:rFonts w:ascii="Arial" w:hAnsi="Arial" w:cs="Arial"/>
                <w:sz w:val="18"/>
                <w:szCs w:val="18"/>
              </w:rPr>
              <w:t>1</w:t>
            </w:r>
            <w:r w:rsidR="00A26AE5">
              <w:rPr>
                <w:rFonts w:ascii="Arial" w:hAnsi="Arial" w:cs="Arial"/>
                <w:sz w:val="18"/>
                <w:szCs w:val="18"/>
              </w:rPr>
              <w:t>.</w:t>
            </w:r>
            <w:r>
              <w:rPr>
                <w:rFonts w:ascii="Arial" w:hAnsi="Arial" w:cs="Arial"/>
                <w:sz w:val="18"/>
                <w:szCs w:val="18"/>
              </w:rPr>
              <w:t>029,04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B50A4" w:rsidP="0009389A">
            <w:pPr>
              <w:jc w:val="right"/>
              <w:rPr>
                <w:rFonts w:ascii="Arial" w:hAnsi="Arial" w:cs="Arial"/>
                <w:sz w:val="18"/>
                <w:szCs w:val="18"/>
              </w:rPr>
            </w:pPr>
            <w:r>
              <w:rPr>
                <w:rFonts w:ascii="Arial" w:hAnsi="Arial" w:cs="Arial"/>
                <w:sz w:val="18"/>
                <w:szCs w:val="18"/>
              </w:rPr>
              <w:t>926,13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B50A4" w:rsidP="0009389A">
            <w:pPr>
              <w:jc w:val="right"/>
              <w:rPr>
                <w:rFonts w:ascii="Arial" w:hAnsi="Arial" w:cs="Arial"/>
                <w:sz w:val="18"/>
                <w:szCs w:val="18"/>
              </w:rPr>
            </w:pPr>
            <w:r>
              <w:rPr>
                <w:rFonts w:ascii="Arial" w:hAnsi="Arial" w:cs="Arial"/>
                <w:sz w:val="18"/>
                <w:szCs w:val="18"/>
              </w:rPr>
              <w:t>720,32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9.2.3.-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B50A4" w:rsidP="0009389A">
            <w:pPr>
              <w:jc w:val="right"/>
              <w:rPr>
                <w:rFonts w:ascii="Arial" w:hAnsi="Arial" w:cs="Arial"/>
                <w:sz w:val="18"/>
                <w:szCs w:val="18"/>
              </w:rPr>
            </w:pPr>
            <w:r>
              <w:rPr>
                <w:rFonts w:ascii="Arial" w:hAnsi="Arial" w:cs="Arial"/>
                <w:sz w:val="18"/>
                <w:szCs w:val="18"/>
              </w:rPr>
              <w:t>514,52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9.2.4.-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B50A4" w:rsidP="0009389A">
            <w:pPr>
              <w:jc w:val="right"/>
              <w:rPr>
                <w:rFonts w:ascii="Arial" w:hAnsi="Arial" w:cs="Arial"/>
                <w:sz w:val="18"/>
                <w:szCs w:val="18"/>
              </w:rPr>
            </w:pPr>
            <w:r>
              <w:rPr>
                <w:rFonts w:ascii="Arial" w:hAnsi="Arial" w:cs="Arial"/>
                <w:sz w:val="18"/>
                <w:szCs w:val="18"/>
              </w:rPr>
              <w:t>308,71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10.- </w:t>
            </w:r>
            <w:r w:rsidRPr="001F5538">
              <w:rPr>
                <w:rFonts w:ascii="Arial" w:hAnsi="Arial" w:cs="Arial"/>
                <w:b/>
                <w:sz w:val="18"/>
                <w:szCs w:val="18"/>
              </w:rPr>
              <w:t xml:space="preserve">Habitatge plurifamiliar o col·lectiu. Vestidors.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E5960" w:rsidP="0009389A">
            <w:pPr>
              <w:jc w:val="right"/>
              <w:rPr>
                <w:rFonts w:ascii="Arial" w:hAnsi="Arial" w:cs="Arial"/>
                <w:sz w:val="18"/>
                <w:szCs w:val="18"/>
              </w:rPr>
            </w:pPr>
            <w:r>
              <w:rPr>
                <w:rFonts w:ascii="Arial" w:hAnsi="Arial" w:cs="Arial"/>
                <w:sz w:val="18"/>
                <w:szCs w:val="18"/>
              </w:rPr>
              <w:t>1.080,49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E5960" w:rsidP="0009389A">
            <w:pPr>
              <w:jc w:val="right"/>
              <w:rPr>
                <w:rFonts w:ascii="Arial" w:hAnsi="Arial" w:cs="Arial"/>
                <w:sz w:val="18"/>
                <w:szCs w:val="18"/>
              </w:rPr>
            </w:pPr>
            <w:r>
              <w:rPr>
                <w:rFonts w:ascii="Arial" w:hAnsi="Arial" w:cs="Arial"/>
                <w:sz w:val="18"/>
                <w:szCs w:val="18"/>
              </w:rPr>
              <w:t>990,44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E5960" w:rsidP="0009389A">
            <w:pPr>
              <w:jc w:val="right"/>
              <w:rPr>
                <w:rFonts w:ascii="Arial" w:hAnsi="Arial" w:cs="Arial"/>
                <w:sz w:val="18"/>
                <w:szCs w:val="18"/>
              </w:rPr>
            </w:pPr>
            <w:r>
              <w:rPr>
                <w:rFonts w:ascii="Arial" w:hAnsi="Arial" w:cs="Arial"/>
                <w:sz w:val="18"/>
                <w:szCs w:val="18"/>
              </w:rPr>
              <w:t>900,41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30733" w:rsidP="0009389A">
            <w:pPr>
              <w:jc w:val="right"/>
              <w:rPr>
                <w:rFonts w:ascii="Arial" w:hAnsi="Arial" w:cs="Arial"/>
                <w:sz w:val="18"/>
                <w:szCs w:val="18"/>
              </w:rPr>
            </w:pPr>
            <w:r>
              <w:rPr>
                <w:rFonts w:ascii="Arial" w:hAnsi="Arial" w:cs="Arial"/>
                <w:sz w:val="18"/>
                <w:szCs w:val="18"/>
              </w:rPr>
              <w:t>810,35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30733" w:rsidP="0009389A">
            <w:pPr>
              <w:jc w:val="right"/>
              <w:rPr>
                <w:rFonts w:ascii="Arial" w:hAnsi="Arial" w:cs="Arial"/>
                <w:sz w:val="18"/>
                <w:szCs w:val="18"/>
              </w:rPr>
            </w:pPr>
            <w:r>
              <w:rPr>
                <w:rFonts w:ascii="Arial" w:hAnsi="Arial" w:cs="Arial"/>
                <w:sz w:val="18"/>
                <w:szCs w:val="18"/>
              </w:rPr>
              <w:t>630,27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10.2.3.-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E7DDA" w:rsidP="0009389A">
            <w:pPr>
              <w:jc w:val="right"/>
              <w:rPr>
                <w:rFonts w:ascii="Arial" w:hAnsi="Arial" w:cs="Arial"/>
                <w:sz w:val="18"/>
                <w:szCs w:val="18"/>
              </w:rPr>
            </w:pPr>
            <w:r>
              <w:rPr>
                <w:rFonts w:ascii="Arial" w:hAnsi="Arial" w:cs="Arial"/>
                <w:sz w:val="18"/>
                <w:szCs w:val="18"/>
              </w:rPr>
              <w:t>450,19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10.2.4.-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E7DDA" w:rsidP="0009389A">
            <w:pPr>
              <w:jc w:val="right"/>
              <w:rPr>
                <w:rFonts w:ascii="Arial" w:hAnsi="Arial" w:cs="Arial"/>
                <w:sz w:val="18"/>
                <w:szCs w:val="18"/>
              </w:rPr>
            </w:pPr>
            <w:r>
              <w:rPr>
                <w:rFonts w:ascii="Arial" w:hAnsi="Arial" w:cs="Arial"/>
                <w:sz w:val="18"/>
                <w:szCs w:val="18"/>
              </w:rPr>
              <w:t>270,11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426" w:right="44" w:hanging="426"/>
              <w:jc w:val="both"/>
              <w:rPr>
                <w:rFonts w:ascii="Arial" w:hAnsi="Arial" w:cs="Arial"/>
                <w:sz w:val="18"/>
                <w:szCs w:val="18"/>
              </w:rPr>
            </w:pPr>
            <w:r w:rsidRPr="001F5538">
              <w:rPr>
                <w:rFonts w:ascii="Arial" w:hAnsi="Arial" w:cs="Arial"/>
                <w:sz w:val="18"/>
                <w:szCs w:val="18"/>
              </w:rPr>
              <w:t xml:space="preserve">11.- </w:t>
            </w:r>
            <w:r w:rsidRPr="001F5538">
              <w:rPr>
                <w:rFonts w:ascii="Arial" w:hAnsi="Arial" w:cs="Arial"/>
                <w:b/>
                <w:sz w:val="18"/>
                <w:szCs w:val="18"/>
              </w:rPr>
              <w:t>Edificis d’aparcaments. Locals i magatzems comercials sense ús. Pistes poliesportives cobertes. Plantes altes edifici industrial.</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B1786" w:rsidP="0009389A">
            <w:pPr>
              <w:jc w:val="right"/>
              <w:rPr>
                <w:rFonts w:ascii="Arial" w:hAnsi="Arial" w:cs="Arial"/>
                <w:sz w:val="18"/>
                <w:szCs w:val="18"/>
              </w:rPr>
            </w:pPr>
            <w:r>
              <w:rPr>
                <w:rFonts w:ascii="Arial" w:hAnsi="Arial" w:cs="Arial"/>
                <w:sz w:val="18"/>
                <w:szCs w:val="18"/>
              </w:rPr>
              <w:t>926,13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B1786" w:rsidP="0009389A">
            <w:pPr>
              <w:jc w:val="right"/>
              <w:rPr>
                <w:rFonts w:ascii="Arial" w:hAnsi="Arial" w:cs="Arial"/>
                <w:sz w:val="18"/>
                <w:szCs w:val="18"/>
              </w:rPr>
            </w:pPr>
            <w:r>
              <w:rPr>
                <w:rFonts w:ascii="Arial" w:hAnsi="Arial" w:cs="Arial"/>
                <w:sz w:val="18"/>
                <w:szCs w:val="18"/>
              </w:rPr>
              <w:t>848,95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B1786" w:rsidP="0009389A">
            <w:pPr>
              <w:jc w:val="right"/>
              <w:rPr>
                <w:rFonts w:ascii="Arial" w:hAnsi="Arial" w:cs="Arial"/>
                <w:sz w:val="18"/>
                <w:szCs w:val="18"/>
              </w:rPr>
            </w:pPr>
            <w:r>
              <w:rPr>
                <w:rFonts w:ascii="Arial" w:hAnsi="Arial" w:cs="Arial"/>
                <w:sz w:val="18"/>
                <w:szCs w:val="18"/>
              </w:rPr>
              <w:t>771,78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B1786" w:rsidP="0009389A">
            <w:pPr>
              <w:jc w:val="right"/>
              <w:rPr>
                <w:rFonts w:ascii="Arial" w:hAnsi="Arial" w:cs="Arial"/>
                <w:sz w:val="18"/>
                <w:szCs w:val="18"/>
              </w:rPr>
            </w:pPr>
            <w:r>
              <w:rPr>
                <w:rFonts w:ascii="Arial" w:hAnsi="Arial" w:cs="Arial"/>
                <w:sz w:val="18"/>
                <w:szCs w:val="18"/>
              </w:rPr>
              <w:t>694,60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B1786" w:rsidP="0009389A">
            <w:pPr>
              <w:jc w:val="right"/>
              <w:rPr>
                <w:rFonts w:ascii="Arial" w:hAnsi="Arial" w:cs="Arial"/>
                <w:sz w:val="18"/>
                <w:szCs w:val="18"/>
              </w:rPr>
            </w:pPr>
            <w:r>
              <w:rPr>
                <w:rFonts w:ascii="Arial" w:hAnsi="Arial" w:cs="Arial"/>
                <w:sz w:val="18"/>
                <w:szCs w:val="18"/>
              </w:rPr>
              <w:t>540,24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11.2.3.-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B1786" w:rsidP="0009389A">
            <w:pPr>
              <w:jc w:val="right"/>
              <w:rPr>
                <w:rFonts w:ascii="Arial" w:hAnsi="Arial" w:cs="Arial"/>
                <w:sz w:val="18"/>
                <w:szCs w:val="18"/>
              </w:rPr>
            </w:pPr>
            <w:r>
              <w:rPr>
                <w:rFonts w:ascii="Arial" w:hAnsi="Arial" w:cs="Arial"/>
                <w:sz w:val="18"/>
                <w:szCs w:val="18"/>
              </w:rPr>
              <w:t>385,89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11.2.4.-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342B7" w:rsidP="0009389A">
            <w:pPr>
              <w:jc w:val="right"/>
              <w:rPr>
                <w:rFonts w:ascii="Arial" w:hAnsi="Arial" w:cs="Arial"/>
                <w:sz w:val="18"/>
                <w:szCs w:val="18"/>
              </w:rPr>
            </w:pPr>
            <w:r>
              <w:rPr>
                <w:rFonts w:ascii="Arial" w:hAnsi="Arial" w:cs="Arial"/>
                <w:sz w:val="18"/>
                <w:szCs w:val="18"/>
              </w:rPr>
              <w:t>231,53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426" w:right="44" w:hanging="426"/>
              <w:jc w:val="both"/>
              <w:rPr>
                <w:rFonts w:ascii="Arial" w:hAnsi="Arial" w:cs="Arial"/>
                <w:sz w:val="18"/>
                <w:szCs w:val="18"/>
              </w:rPr>
            </w:pPr>
            <w:r w:rsidRPr="001F5538">
              <w:rPr>
                <w:rFonts w:ascii="Arial" w:hAnsi="Arial" w:cs="Arial"/>
                <w:sz w:val="18"/>
                <w:szCs w:val="18"/>
              </w:rPr>
              <w:t xml:space="preserve">12.- </w:t>
            </w:r>
            <w:r w:rsidRPr="001F5538">
              <w:rPr>
                <w:rFonts w:ascii="Arial" w:hAnsi="Arial" w:cs="Arial"/>
                <w:b/>
                <w:sz w:val="18"/>
                <w:szCs w:val="18"/>
              </w:rPr>
              <w:t>Construccions auxiliars o annexes. Edificis industrials , tallers i fàbriques. Garatges. Graners o granges. Quadres estables.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30E5C" w:rsidP="0009389A">
            <w:pPr>
              <w:jc w:val="right"/>
              <w:rPr>
                <w:rFonts w:ascii="Arial" w:hAnsi="Arial" w:cs="Arial"/>
                <w:sz w:val="18"/>
                <w:szCs w:val="18"/>
              </w:rPr>
            </w:pPr>
            <w:r>
              <w:rPr>
                <w:rFonts w:ascii="Arial" w:hAnsi="Arial" w:cs="Arial"/>
                <w:sz w:val="18"/>
                <w:szCs w:val="18"/>
              </w:rPr>
              <w:t>771,78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30E5C" w:rsidP="0009389A">
            <w:pPr>
              <w:jc w:val="right"/>
              <w:rPr>
                <w:rFonts w:ascii="Arial" w:hAnsi="Arial" w:cs="Arial"/>
                <w:sz w:val="18"/>
                <w:szCs w:val="18"/>
              </w:rPr>
            </w:pPr>
            <w:r>
              <w:rPr>
                <w:rFonts w:ascii="Arial" w:hAnsi="Arial" w:cs="Arial"/>
                <w:sz w:val="18"/>
                <w:szCs w:val="18"/>
              </w:rPr>
              <w:t>707,45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30E5C" w:rsidP="0009389A">
            <w:pPr>
              <w:jc w:val="right"/>
              <w:rPr>
                <w:rFonts w:ascii="Arial" w:hAnsi="Arial" w:cs="Arial"/>
                <w:sz w:val="18"/>
                <w:szCs w:val="18"/>
              </w:rPr>
            </w:pPr>
            <w:r>
              <w:rPr>
                <w:rFonts w:ascii="Arial" w:hAnsi="Arial" w:cs="Arial"/>
                <w:sz w:val="18"/>
                <w:szCs w:val="18"/>
              </w:rPr>
              <w:t>643,15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62FD" w:rsidP="0009389A">
            <w:pPr>
              <w:jc w:val="right"/>
              <w:rPr>
                <w:rFonts w:ascii="Arial" w:hAnsi="Arial" w:cs="Arial"/>
                <w:sz w:val="18"/>
                <w:szCs w:val="18"/>
              </w:rPr>
            </w:pPr>
            <w:r>
              <w:rPr>
                <w:rFonts w:ascii="Arial" w:hAnsi="Arial" w:cs="Arial"/>
                <w:sz w:val="18"/>
                <w:szCs w:val="18"/>
              </w:rPr>
              <w:t>578,82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62FD" w:rsidP="0009389A">
            <w:pPr>
              <w:jc w:val="right"/>
              <w:rPr>
                <w:rFonts w:ascii="Arial" w:hAnsi="Arial" w:cs="Arial"/>
                <w:sz w:val="18"/>
                <w:szCs w:val="18"/>
              </w:rPr>
            </w:pPr>
            <w:r>
              <w:rPr>
                <w:rFonts w:ascii="Arial" w:hAnsi="Arial" w:cs="Arial"/>
                <w:sz w:val="18"/>
                <w:szCs w:val="18"/>
              </w:rPr>
              <w:t>450,19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62FD" w:rsidP="0009389A">
            <w:pPr>
              <w:jc w:val="right"/>
              <w:rPr>
                <w:rFonts w:ascii="Arial" w:hAnsi="Arial" w:cs="Arial"/>
                <w:sz w:val="18"/>
                <w:szCs w:val="18"/>
              </w:rPr>
            </w:pPr>
            <w:r>
              <w:rPr>
                <w:rFonts w:ascii="Arial" w:hAnsi="Arial" w:cs="Arial"/>
                <w:sz w:val="18"/>
                <w:szCs w:val="18"/>
              </w:rPr>
              <w:t>321,56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lastRenderedPageBreak/>
              <w:t xml:space="preserve">         12.2.4.-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62FD" w:rsidP="0009389A">
            <w:pPr>
              <w:jc w:val="right"/>
              <w:rPr>
                <w:rFonts w:ascii="Arial" w:hAnsi="Arial" w:cs="Arial"/>
                <w:sz w:val="18"/>
                <w:szCs w:val="18"/>
              </w:rPr>
            </w:pPr>
            <w:r>
              <w:rPr>
                <w:rFonts w:ascii="Arial" w:hAnsi="Arial" w:cs="Arial"/>
                <w:sz w:val="18"/>
                <w:szCs w:val="18"/>
              </w:rPr>
              <w:t>192,93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426" w:right="44" w:hanging="426"/>
              <w:jc w:val="both"/>
              <w:rPr>
                <w:rFonts w:ascii="Arial" w:hAnsi="Arial" w:cs="Arial"/>
                <w:sz w:val="18"/>
                <w:szCs w:val="18"/>
              </w:rPr>
            </w:pPr>
            <w:r w:rsidRPr="001F5538">
              <w:rPr>
                <w:rFonts w:ascii="Arial" w:hAnsi="Arial" w:cs="Arial"/>
                <w:sz w:val="18"/>
                <w:szCs w:val="18"/>
              </w:rPr>
              <w:t xml:space="preserve">13.- </w:t>
            </w:r>
            <w:r w:rsidRPr="001F5538">
              <w:rPr>
                <w:rFonts w:ascii="Arial" w:hAnsi="Arial" w:cs="Arial"/>
                <w:b/>
                <w:sz w:val="18"/>
                <w:szCs w:val="18"/>
              </w:rPr>
              <w:t>Magatzems, naus industrials, casetes d’eines, petites construccions agrícoles</w:t>
            </w:r>
          </w:p>
        </w:tc>
        <w:tc>
          <w:tcPr>
            <w:tcW w:w="2658"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870C71" w:rsidRPr="001F5538" w:rsidRDefault="00870C71" w:rsidP="0009389A">
            <w:pPr>
              <w:jc w:val="right"/>
              <w:rPr>
                <w:rFonts w:ascii="Arial" w:hAnsi="Arial" w:cs="Arial"/>
                <w:color w:val="000000"/>
                <w:sz w:val="18"/>
                <w:szCs w:val="18"/>
              </w:rPr>
            </w:pPr>
            <w:r w:rsidRPr="001F5538">
              <w:rPr>
                <w:rFonts w:ascii="Arial" w:hAnsi="Arial" w:cs="Arial"/>
                <w:color w:val="000000"/>
                <w:sz w:val="18"/>
                <w:szCs w:val="18"/>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70C71" w:rsidRPr="001F5538" w:rsidRDefault="00870C71" w:rsidP="0009389A">
            <w:pPr>
              <w:jc w:val="right"/>
              <w:rPr>
                <w:rFonts w:ascii="Arial" w:hAnsi="Arial" w:cs="Arial"/>
                <w:color w:val="000000"/>
                <w:sz w:val="18"/>
                <w:szCs w:val="18"/>
              </w:rPr>
            </w:pPr>
            <w:r w:rsidRPr="001F5538">
              <w:rPr>
                <w:rFonts w:ascii="Arial" w:hAnsi="Arial" w:cs="Arial"/>
                <w:color w:val="000000"/>
                <w:sz w:val="18"/>
                <w:szCs w:val="18"/>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lang w:eastAsia="ca-ES"/>
              </w:rPr>
            </w:pPr>
            <w:r>
              <w:rPr>
                <w:rFonts w:ascii="Arial" w:hAnsi="Arial" w:cs="Arial"/>
                <w:color w:val="000000"/>
                <w:sz w:val="18"/>
                <w:szCs w:val="18"/>
              </w:rPr>
              <w:t>540,24</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rPr>
            </w:pPr>
            <w:r>
              <w:rPr>
                <w:rFonts w:ascii="Arial" w:hAnsi="Arial" w:cs="Arial"/>
                <w:color w:val="000000"/>
                <w:sz w:val="18"/>
                <w:szCs w:val="18"/>
              </w:rPr>
              <w:t>495,22</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rPr>
            </w:pPr>
            <w:r>
              <w:rPr>
                <w:rFonts w:ascii="Arial" w:hAnsi="Arial" w:cs="Arial"/>
                <w:color w:val="000000"/>
                <w:sz w:val="18"/>
                <w:szCs w:val="18"/>
              </w:rPr>
              <w:t>450,19</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70C71" w:rsidRPr="001F5538" w:rsidRDefault="00870C71" w:rsidP="0009389A">
            <w:pPr>
              <w:jc w:val="right"/>
              <w:rPr>
                <w:rFonts w:ascii="Arial" w:hAnsi="Arial" w:cs="Arial"/>
                <w:color w:val="000000"/>
                <w:sz w:val="18"/>
                <w:szCs w:val="18"/>
              </w:rPr>
            </w:pPr>
            <w:r w:rsidRPr="001F5538">
              <w:rPr>
                <w:rFonts w:ascii="Arial" w:hAnsi="Arial" w:cs="Arial"/>
                <w:color w:val="000000"/>
                <w:sz w:val="18"/>
                <w:szCs w:val="18"/>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rPr>
            </w:pPr>
            <w:r>
              <w:rPr>
                <w:rFonts w:ascii="Arial" w:hAnsi="Arial" w:cs="Arial"/>
                <w:color w:val="000000"/>
                <w:sz w:val="18"/>
                <w:szCs w:val="18"/>
              </w:rPr>
              <w:t>405,17</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rPr>
            </w:pPr>
            <w:r>
              <w:rPr>
                <w:rFonts w:ascii="Arial" w:hAnsi="Arial" w:cs="Arial"/>
                <w:color w:val="000000"/>
                <w:sz w:val="18"/>
                <w:szCs w:val="18"/>
              </w:rPr>
              <w:t>315,14</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rPr>
            </w:pPr>
            <w:r>
              <w:rPr>
                <w:rFonts w:ascii="Arial" w:hAnsi="Arial" w:cs="Arial"/>
                <w:color w:val="000000"/>
                <w:sz w:val="18"/>
                <w:szCs w:val="18"/>
              </w:rPr>
              <w:t>225,08</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584933" w:rsidP="0009389A">
            <w:pPr>
              <w:jc w:val="right"/>
              <w:rPr>
                <w:rFonts w:ascii="Arial" w:hAnsi="Arial" w:cs="Arial"/>
                <w:color w:val="000000"/>
                <w:sz w:val="18"/>
                <w:szCs w:val="18"/>
              </w:rPr>
            </w:pPr>
            <w:r>
              <w:rPr>
                <w:rFonts w:ascii="Arial" w:hAnsi="Arial" w:cs="Arial"/>
                <w:color w:val="000000"/>
                <w:sz w:val="18"/>
                <w:szCs w:val="18"/>
              </w:rPr>
              <w:t>135,05</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14.- </w:t>
            </w:r>
            <w:r w:rsidRPr="001F5538">
              <w:rPr>
                <w:rFonts w:ascii="Arial" w:hAnsi="Arial" w:cs="Arial"/>
                <w:b/>
                <w:sz w:val="18"/>
                <w:szCs w:val="18"/>
              </w:rPr>
              <w:t>Coberts.</w:t>
            </w:r>
          </w:p>
        </w:tc>
        <w:tc>
          <w:tcPr>
            <w:tcW w:w="2658"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870C71" w:rsidRPr="001F5538" w:rsidRDefault="00870C71" w:rsidP="0009389A">
            <w:pPr>
              <w:jc w:val="right"/>
              <w:rPr>
                <w:rFonts w:ascii="Arial" w:hAnsi="Arial" w:cs="Arial"/>
                <w:color w:val="000000"/>
                <w:sz w:val="18"/>
                <w:szCs w:val="18"/>
              </w:rPr>
            </w:pPr>
            <w:r w:rsidRPr="001F5538">
              <w:rPr>
                <w:rFonts w:ascii="Arial" w:hAnsi="Arial" w:cs="Arial"/>
                <w:color w:val="000000"/>
                <w:sz w:val="18"/>
                <w:szCs w:val="18"/>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870C71" w:rsidRPr="001F5538" w:rsidRDefault="00870C71" w:rsidP="0009389A">
            <w:pPr>
              <w:jc w:val="right"/>
              <w:rPr>
                <w:rFonts w:ascii="Arial" w:hAnsi="Arial" w:cs="Arial"/>
                <w:color w:val="000000"/>
                <w:sz w:val="18"/>
                <w:szCs w:val="18"/>
              </w:rPr>
            </w:pPr>
            <w:r w:rsidRPr="001F5538">
              <w:rPr>
                <w:rFonts w:ascii="Arial" w:hAnsi="Arial" w:cs="Arial"/>
                <w:color w:val="000000"/>
                <w:sz w:val="18"/>
                <w:szCs w:val="18"/>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2B2266" w:rsidP="0009389A">
            <w:pPr>
              <w:jc w:val="right"/>
              <w:rPr>
                <w:rFonts w:ascii="Arial" w:hAnsi="Arial" w:cs="Arial"/>
                <w:color w:val="000000"/>
                <w:sz w:val="18"/>
                <w:szCs w:val="18"/>
              </w:rPr>
            </w:pPr>
            <w:r>
              <w:rPr>
                <w:rFonts w:ascii="Arial" w:hAnsi="Arial" w:cs="Arial"/>
                <w:color w:val="000000"/>
                <w:sz w:val="18"/>
                <w:szCs w:val="18"/>
              </w:rPr>
              <w:t>463,06</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2B2266" w:rsidP="0009389A">
            <w:pPr>
              <w:jc w:val="right"/>
              <w:rPr>
                <w:rFonts w:ascii="Arial" w:hAnsi="Arial" w:cs="Arial"/>
                <w:color w:val="000000"/>
                <w:sz w:val="18"/>
                <w:szCs w:val="18"/>
              </w:rPr>
            </w:pPr>
            <w:r>
              <w:rPr>
                <w:rFonts w:ascii="Arial" w:hAnsi="Arial" w:cs="Arial"/>
                <w:color w:val="000000"/>
                <w:sz w:val="18"/>
                <w:szCs w:val="18"/>
              </w:rPr>
              <w:t>424,47</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2B2266" w:rsidP="0009389A">
            <w:pPr>
              <w:jc w:val="right"/>
              <w:rPr>
                <w:rFonts w:ascii="Arial" w:hAnsi="Arial" w:cs="Arial"/>
                <w:color w:val="000000"/>
                <w:sz w:val="18"/>
                <w:szCs w:val="18"/>
              </w:rPr>
            </w:pPr>
            <w:r>
              <w:rPr>
                <w:rFonts w:ascii="Arial" w:hAnsi="Arial" w:cs="Arial"/>
                <w:color w:val="000000"/>
                <w:sz w:val="18"/>
                <w:szCs w:val="18"/>
              </w:rPr>
              <w:t>385,90</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870C71" w:rsidRPr="001F5538" w:rsidRDefault="00870C71" w:rsidP="0009389A">
            <w:pPr>
              <w:jc w:val="right"/>
              <w:rPr>
                <w:rFonts w:ascii="Arial" w:hAnsi="Arial" w:cs="Arial"/>
                <w:color w:val="000000"/>
                <w:sz w:val="18"/>
                <w:szCs w:val="18"/>
              </w:rPr>
            </w:pPr>
            <w:r w:rsidRPr="001F5538">
              <w:rPr>
                <w:rFonts w:ascii="Arial" w:hAnsi="Arial" w:cs="Arial"/>
                <w:color w:val="000000"/>
                <w:sz w:val="18"/>
                <w:szCs w:val="18"/>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2B2266" w:rsidP="0009389A">
            <w:pPr>
              <w:jc w:val="right"/>
              <w:rPr>
                <w:rFonts w:ascii="Arial" w:hAnsi="Arial" w:cs="Arial"/>
                <w:color w:val="000000"/>
                <w:sz w:val="18"/>
                <w:szCs w:val="18"/>
              </w:rPr>
            </w:pPr>
            <w:r>
              <w:rPr>
                <w:rFonts w:ascii="Arial" w:hAnsi="Arial" w:cs="Arial"/>
                <w:color w:val="000000"/>
                <w:sz w:val="18"/>
                <w:szCs w:val="18"/>
              </w:rPr>
              <w:t>347,29</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2B2266" w:rsidP="0009389A">
            <w:pPr>
              <w:jc w:val="right"/>
              <w:rPr>
                <w:rFonts w:ascii="Arial" w:hAnsi="Arial" w:cs="Arial"/>
                <w:color w:val="000000"/>
                <w:sz w:val="18"/>
                <w:szCs w:val="18"/>
              </w:rPr>
            </w:pPr>
            <w:r>
              <w:rPr>
                <w:rFonts w:ascii="Arial" w:hAnsi="Arial" w:cs="Arial"/>
                <w:color w:val="000000"/>
                <w:sz w:val="18"/>
                <w:szCs w:val="18"/>
              </w:rPr>
              <w:t>270,11</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DC14A6" w:rsidP="0009389A">
            <w:pPr>
              <w:jc w:val="right"/>
              <w:rPr>
                <w:rFonts w:ascii="Arial" w:hAnsi="Arial" w:cs="Arial"/>
                <w:color w:val="000000"/>
                <w:sz w:val="18"/>
                <w:szCs w:val="18"/>
              </w:rPr>
            </w:pPr>
            <w:r>
              <w:rPr>
                <w:rFonts w:ascii="Arial" w:hAnsi="Arial" w:cs="Arial"/>
                <w:color w:val="000000"/>
                <w:sz w:val="18"/>
                <w:szCs w:val="18"/>
              </w:rPr>
              <w:t>192,93</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70C71" w:rsidRPr="001F5538" w:rsidRDefault="004432B6" w:rsidP="0009389A">
            <w:pPr>
              <w:jc w:val="right"/>
              <w:rPr>
                <w:rFonts w:ascii="Arial" w:hAnsi="Arial" w:cs="Arial"/>
                <w:color w:val="000000"/>
                <w:sz w:val="18"/>
                <w:szCs w:val="18"/>
              </w:rPr>
            </w:pPr>
            <w:r>
              <w:rPr>
                <w:rFonts w:ascii="Arial" w:hAnsi="Arial" w:cs="Arial"/>
                <w:color w:val="000000"/>
                <w:sz w:val="18"/>
                <w:szCs w:val="18"/>
              </w:rPr>
              <w:t>115,75</w:t>
            </w:r>
            <w:r w:rsidR="00870C71" w:rsidRPr="001F5538">
              <w:rPr>
                <w:rFonts w:ascii="Arial" w:hAnsi="Arial" w:cs="Arial"/>
                <w:color w:val="000000"/>
                <w:sz w:val="18"/>
                <w:szCs w:val="18"/>
              </w:rPr>
              <w:t xml:space="preserve"> €</w:t>
            </w:r>
            <w:r w:rsidR="00870C71" w:rsidRPr="001F5538">
              <w:rPr>
                <w:rFonts w:ascii="Arial" w:hAnsi="Arial" w:cs="Arial"/>
                <w:sz w:val="18"/>
                <w:szCs w:val="18"/>
              </w:rPr>
              <w:t>/ m²</w:t>
            </w:r>
          </w:p>
        </w:tc>
      </w:tr>
    </w:tbl>
    <w:p w:rsidR="00870C71" w:rsidRPr="001F5538" w:rsidRDefault="00870C71" w:rsidP="00870C71">
      <w:pPr>
        <w:ind w:right="44"/>
        <w:rPr>
          <w:rFonts w:ascii="Arial" w:hAnsi="Arial" w:cs="Arial"/>
          <w:sz w:val="18"/>
          <w:szCs w:val="18"/>
        </w:rPr>
      </w:pPr>
    </w:p>
    <w:p w:rsidR="00870C71" w:rsidRPr="001F5538" w:rsidRDefault="00870C71" w:rsidP="00870C71">
      <w:pPr>
        <w:ind w:right="44"/>
        <w:rPr>
          <w:rFonts w:ascii="Arial" w:hAnsi="Arial" w:cs="Arial"/>
          <w:sz w:val="18"/>
          <w:szCs w:val="18"/>
        </w:rPr>
      </w:pPr>
      <w:r w:rsidRPr="001F5538">
        <w:rPr>
          <w:rFonts w:ascii="Arial" w:hAnsi="Arial" w:cs="Arial"/>
          <w:sz w:val="18"/>
          <w:szCs w:val="18"/>
        </w:rPr>
        <w:t>URBANITZACIÓ I OBRA CIVIL.</w:t>
      </w:r>
    </w:p>
    <w:p w:rsidR="00870C71" w:rsidRPr="001F5538" w:rsidRDefault="00870C71" w:rsidP="00870C71">
      <w:pPr>
        <w:jc w:val="both"/>
        <w:rPr>
          <w:rFonts w:ascii="Arial" w:hAnsi="Arial" w:cs="Arial"/>
          <w:sz w:val="18"/>
          <w:szCs w:val="1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870C71" w:rsidRPr="001F5538" w:rsidTr="0009389A">
        <w:trPr>
          <w:trHeight w:val="462"/>
        </w:trPr>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w:t>
            </w:r>
          </w:p>
          <w:p w:rsidR="00870C71" w:rsidRPr="001F5538" w:rsidRDefault="00870C71" w:rsidP="0009389A">
            <w:pPr>
              <w:jc w:val="center"/>
              <w:rPr>
                <w:rFonts w:ascii="Arial" w:hAnsi="Arial" w:cs="Arial"/>
                <w:b/>
                <w:sz w:val="18"/>
                <w:szCs w:val="18"/>
              </w:rPr>
            </w:pPr>
            <w:r w:rsidRPr="001F5538">
              <w:rPr>
                <w:rFonts w:ascii="Arial" w:hAnsi="Arial" w:cs="Arial"/>
                <w:b/>
                <w:sz w:val="18"/>
                <w:szCs w:val="18"/>
              </w:rPr>
              <w:t>Tipologia</w:t>
            </w:r>
          </w:p>
        </w:tc>
        <w:tc>
          <w:tcPr>
            <w:tcW w:w="2658" w:type="dxa"/>
            <w:tcBorders>
              <w:top w:val="single" w:sz="4" w:space="0" w:color="auto"/>
              <w:left w:val="single" w:sz="4" w:space="0" w:color="auto"/>
              <w:bottom w:val="single" w:sz="4" w:space="0" w:color="auto"/>
              <w:right w:val="single" w:sz="4" w:space="0" w:color="auto"/>
            </w:tcBorders>
          </w:tcPr>
          <w:p w:rsidR="00870C71" w:rsidRPr="001F5538" w:rsidRDefault="00870C71" w:rsidP="0009389A">
            <w:pPr>
              <w:jc w:val="both"/>
              <w:rPr>
                <w:rFonts w:ascii="Arial" w:hAnsi="Arial" w:cs="Arial"/>
                <w:sz w:val="18"/>
                <w:szCs w:val="18"/>
                <w:highlight w:val="yellow"/>
              </w:rPr>
            </w:pPr>
          </w:p>
          <w:p w:rsidR="00870C71" w:rsidRPr="001F5538" w:rsidRDefault="00870C71" w:rsidP="0009389A">
            <w:pPr>
              <w:jc w:val="center"/>
              <w:rPr>
                <w:rFonts w:ascii="Arial" w:hAnsi="Arial" w:cs="Arial"/>
                <w:b/>
                <w:sz w:val="18"/>
                <w:szCs w:val="18"/>
                <w:highlight w:val="yellow"/>
              </w:rPr>
            </w:pPr>
            <w:r w:rsidRPr="001F5538">
              <w:rPr>
                <w:rFonts w:ascii="Arial" w:hAnsi="Arial" w:cs="Arial"/>
                <w:b/>
                <w:sz w:val="18"/>
                <w:szCs w:val="18"/>
              </w:rPr>
              <w:t>Preu de referència</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Piscines (sense cobrir).</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46EA" w:rsidP="0009389A">
            <w:pPr>
              <w:jc w:val="right"/>
              <w:rPr>
                <w:rFonts w:ascii="Arial" w:hAnsi="Arial" w:cs="Arial"/>
                <w:sz w:val="18"/>
                <w:szCs w:val="18"/>
              </w:rPr>
            </w:pPr>
            <w:r>
              <w:rPr>
                <w:rFonts w:ascii="Arial" w:hAnsi="Arial" w:cs="Arial"/>
                <w:sz w:val="18"/>
                <w:szCs w:val="18"/>
              </w:rPr>
              <w:t>707,45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Parcs i jardins.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46EA" w:rsidP="0009389A">
            <w:pPr>
              <w:jc w:val="right"/>
              <w:rPr>
                <w:rFonts w:ascii="Arial" w:hAnsi="Arial" w:cs="Arial"/>
                <w:sz w:val="18"/>
                <w:szCs w:val="18"/>
              </w:rPr>
            </w:pPr>
            <w:r>
              <w:rPr>
                <w:rFonts w:ascii="Arial" w:hAnsi="Arial" w:cs="Arial"/>
                <w:sz w:val="18"/>
                <w:szCs w:val="18"/>
              </w:rPr>
              <w:t>257,26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3.- </w:t>
            </w:r>
            <w:r w:rsidRPr="001F5538">
              <w:rPr>
                <w:rFonts w:ascii="Arial" w:hAnsi="Arial" w:cs="Arial"/>
                <w:b/>
                <w:sz w:val="18"/>
                <w:szCs w:val="18"/>
              </w:rPr>
              <w:t>Càmpings i pistes esportives descobertes. Façanes i cobertes.  Graderies. Obres d’urbanització.</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46EA" w:rsidP="0009389A">
            <w:pPr>
              <w:jc w:val="right"/>
              <w:rPr>
                <w:rFonts w:ascii="Arial" w:hAnsi="Arial" w:cs="Arial"/>
                <w:sz w:val="18"/>
                <w:szCs w:val="18"/>
              </w:rPr>
            </w:pPr>
            <w:r>
              <w:rPr>
                <w:rFonts w:ascii="Arial" w:hAnsi="Arial" w:cs="Arial"/>
                <w:sz w:val="18"/>
                <w:szCs w:val="18"/>
              </w:rPr>
              <w:t>192,93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4.- </w:t>
            </w:r>
            <w:r w:rsidRPr="001F5538">
              <w:rPr>
                <w:rFonts w:ascii="Arial" w:hAnsi="Arial" w:cs="Arial"/>
                <w:b/>
                <w:sz w:val="18"/>
                <w:szCs w:val="18"/>
              </w:rPr>
              <w:t>Estacionaments en superfície. Paviments d’asfalt. Tanques i murs. Urbanització bàsica.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141,48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5.- </w:t>
            </w:r>
            <w:r w:rsidRPr="001F5538">
              <w:rPr>
                <w:rFonts w:ascii="Arial" w:hAnsi="Arial" w:cs="Arial"/>
                <w:b/>
                <w:sz w:val="18"/>
                <w:szCs w:val="18"/>
              </w:rPr>
              <w:t>Urbanització complementària. (**). Paviments amb drenatge.</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64,30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6.- </w:t>
            </w:r>
            <w:r w:rsidRPr="001F5538">
              <w:rPr>
                <w:rFonts w:ascii="Arial" w:hAnsi="Arial" w:cs="Arial"/>
                <w:b/>
                <w:sz w:val="18"/>
                <w:szCs w:val="18"/>
              </w:rPr>
              <w:t xml:space="preserve">Condicionament de terreny.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32,15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b/>
                <w:sz w:val="18"/>
                <w:szCs w:val="18"/>
              </w:rPr>
            </w:pPr>
            <w:r w:rsidRPr="001F5538">
              <w:rPr>
                <w:rFonts w:ascii="Arial" w:hAnsi="Arial" w:cs="Arial"/>
                <w:sz w:val="18"/>
                <w:szCs w:val="18"/>
              </w:rPr>
              <w:t>7.-</w:t>
            </w:r>
            <w:r w:rsidRPr="001F5538">
              <w:rPr>
                <w:rFonts w:ascii="Arial" w:hAnsi="Arial" w:cs="Arial"/>
                <w:b/>
                <w:sz w:val="18"/>
                <w:szCs w:val="18"/>
              </w:rPr>
              <w:t xml:space="preserve"> Estesa de línia elèctrica soterrada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37,38</w:t>
            </w:r>
            <w:r w:rsidR="00870C71" w:rsidRPr="001F5538">
              <w:rPr>
                <w:rFonts w:ascii="Arial" w:hAnsi="Arial" w:cs="Arial"/>
                <w:sz w:val="18"/>
                <w:szCs w:val="18"/>
              </w:rPr>
              <w:t xml:space="preserve"> €/ m³</w:t>
            </w:r>
          </w:p>
        </w:tc>
      </w:tr>
      <w:tr w:rsidR="00870C71" w:rsidRPr="001F5538" w:rsidTr="0009389A">
        <w:trPr>
          <w:trHeight w:val="330"/>
        </w:trPr>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b/>
                <w:sz w:val="18"/>
                <w:szCs w:val="18"/>
              </w:rPr>
            </w:pPr>
            <w:r w:rsidRPr="001F5538">
              <w:rPr>
                <w:rFonts w:ascii="Arial" w:hAnsi="Arial" w:cs="Arial"/>
                <w:sz w:val="18"/>
                <w:szCs w:val="18"/>
              </w:rPr>
              <w:t>8.-</w:t>
            </w:r>
            <w:r w:rsidRPr="001F5538">
              <w:rPr>
                <w:rFonts w:ascii="Arial" w:hAnsi="Arial" w:cs="Arial"/>
                <w:b/>
                <w:sz w:val="18"/>
                <w:szCs w:val="18"/>
              </w:rPr>
              <w:t xml:space="preserve"> Estesa de línia elèctrica per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22,42</w:t>
            </w:r>
            <w:r w:rsidR="00870C71" w:rsidRPr="001F5538">
              <w:rPr>
                <w:rFonts w:ascii="Arial" w:hAnsi="Arial" w:cs="Arial"/>
                <w:sz w:val="18"/>
                <w:szCs w:val="18"/>
              </w:rPr>
              <w:t xml:space="preserve"> €/ ml</w:t>
            </w:r>
          </w:p>
        </w:tc>
      </w:tr>
      <w:tr w:rsidR="00870C71" w:rsidRPr="001F5538" w:rsidTr="0009389A">
        <w:trPr>
          <w:trHeight w:val="255"/>
        </w:trPr>
        <w:tc>
          <w:tcPr>
            <w:tcW w:w="6948"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b/>
                <w:sz w:val="18"/>
                <w:szCs w:val="18"/>
              </w:rPr>
            </w:pPr>
            <w:r w:rsidRPr="001F5538">
              <w:rPr>
                <w:rFonts w:ascii="Arial" w:hAnsi="Arial" w:cs="Arial"/>
                <w:sz w:val="18"/>
                <w:szCs w:val="18"/>
              </w:rPr>
              <w:t>9.-</w:t>
            </w:r>
            <w:r w:rsidRPr="001F5538">
              <w:rPr>
                <w:rFonts w:ascii="Arial" w:hAnsi="Arial" w:cs="Arial"/>
                <w:b/>
                <w:sz w:val="18"/>
                <w:szCs w:val="18"/>
              </w:rPr>
              <w:t xml:space="preserve"> Estesa de línia elèctrica aèria</w:t>
            </w:r>
          </w:p>
          <w:p w:rsidR="00870C71" w:rsidRPr="001F5538" w:rsidRDefault="00870C71" w:rsidP="0009389A">
            <w:pPr>
              <w:jc w:val="both"/>
              <w:rPr>
                <w:rFonts w:ascii="Arial" w:hAnsi="Arial" w:cs="Arial"/>
                <w:b/>
                <w:sz w:val="18"/>
                <w:szCs w:val="18"/>
              </w:rPr>
            </w:pPr>
            <w:r w:rsidRPr="001F5538">
              <w:rPr>
                <w:rFonts w:ascii="Arial" w:hAnsi="Arial" w:cs="Arial"/>
                <w:b/>
                <w:sz w:val="18"/>
                <w:szCs w:val="18"/>
              </w:rPr>
              <w:t xml:space="preserve">     Suport de formigó de línia elèctrica aèria</w:t>
            </w:r>
          </w:p>
          <w:p w:rsidR="00870C71" w:rsidRPr="001F5538" w:rsidRDefault="00870C71" w:rsidP="0009389A">
            <w:pPr>
              <w:jc w:val="both"/>
              <w:rPr>
                <w:rFonts w:ascii="Arial" w:hAnsi="Arial" w:cs="Arial"/>
                <w:b/>
                <w:sz w:val="18"/>
                <w:szCs w:val="18"/>
              </w:rPr>
            </w:pPr>
            <w:r w:rsidRPr="001F5538">
              <w:rPr>
                <w:rFonts w:ascii="Arial" w:hAnsi="Arial" w:cs="Arial"/>
                <w:b/>
                <w:sz w:val="18"/>
                <w:szCs w:val="18"/>
              </w:rPr>
              <w:t xml:space="preserve">     Suport metàl·lic de línia elèctrica aèria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14,94</w:t>
            </w:r>
            <w:r w:rsidR="00870C71" w:rsidRPr="001F5538">
              <w:rPr>
                <w:rFonts w:ascii="Arial" w:hAnsi="Arial" w:cs="Arial"/>
                <w:sz w:val="18"/>
                <w:szCs w:val="18"/>
              </w:rPr>
              <w:t xml:space="preserve"> €/ ml</w:t>
            </w:r>
          </w:p>
        </w:tc>
      </w:tr>
      <w:tr w:rsidR="00870C71" w:rsidRPr="001F5538" w:rsidTr="0009389A">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1.494,91</w:t>
            </w:r>
            <w:r w:rsidR="00870C71" w:rsidRPr="001F5538">
              <w:rPr>
                <w:rFonts w:ascii="Arial" w:hAnsi="Arial" w:cs="Arial"/>
                <w:sz w:val="18"/>
                <w:szCs w:val="18"/>
              </w:rPr>
              <w:t xml:space="preserve"> €/ ut</w:t>
            </w:r>
          </w:p>
        </w:tc>
      </w:tr>
      <w:tr w:rsidR="00870C71" w:rsidRPr="001F5538" w:rsidTr="0009389A">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C1335" w:rsidP="0009389A">
            <w:pPr>
              <w:jc w:val="right"/>
              <w:rPr>
                <w:rFonts w:ascii="Arial" w:hAnsi="Arial" w:cs="Arial"/>
                <w:sz w:val="18"/>
                <w:szCs w:val="18"/>
              </w:rPr>
            </w:pPr>
            <w:r>
              <w:rPr>
                <w:rFonts w:ascii="Arial" w:hAnsi="Arial" w:cs="Arial"/>
                <w:sz w:val="18"/>
                <w:szCs w:val="18"/>
              </w:rPr>
              <w:t>2.690,82</w:t>
            </w:r>
            <w:r w:rsidR="00870C71" w:rsidRPr="001F5538">
              <w:rPr>
                <w:rFonts w:ascii="Arial" w:hAnsi="Arial" w:cs="Arial"/>
                <w:sz w:val="18"/>
                <w:szCs w:val="18"/>
              </w:rPr>
              <w:t xml:space="preserve"> €/ ut</w:t>
            </w:r>
          </w:p>
        </w:tc>
      </w:tr>
    </w:tbl>
    <w:p w:rsidR="00870C71" w:rsidRPr="001F5538" w:rsidRDefault="00870C71" w:rsidP="00870C71">
      <w:pPr>
        <w:rPr>
          <w:vanish/>
        </w:rPr>
      </w:pPr>
    </w:p>
    <w:tbl>
      <w:tblPr>
        <w:tblW w:w="105" w:type="dxa"/>
        <w:tblCellMar>
          <w:left w:w="0" w:type="dxa"/>
          <w:right w:w="0" w:type="dxa"/>
        </w:tblCellMar>
        <w:tblLook w:val="04A0" w:firstRow="1" w:lastRow="0" w:firstColumn="1" w:lastColumn="0" w:noHBand="0" w:noVBand="1"/>
      </w:tblPr>
      <w:tblGrid>
        <w:gridCol w:w="105"/>
      </w:tblGrid>
      <w:tr w:rsidR="00870C71" w:rsidRPr="001F5538" w:rsidTr="0009389A">
        <w:trPr>
          <w:trHeight w:val="315"/>
        </w:trPr>
        <w:tc>
          <w:tcPr>
            <w:tcW w:w="0" w:type="auto"/>
            <w:noWrap/>
            <w:tcMar>
              <w:top w:w="15" w:type="dxa"/>
              <w:left w:w="15" w:type="dxa"/>
              <w:bottom w:w="0" w:type="dxa"/>
              <w:right w:w="15" w:type="dxa"/>
            </w:tcMar>
            <w:vAlign w:val="bottom"/>
          </w:tcPr>
          <w:p w:rsidR="00870C71" w:rsidRPr="001F5538" w:rsidRDefault="00870C71" w:rsidP="0009389A">
            <w:pPr>
              <w:jc w:val="right"/>
              <w:rPr>
                <w:rFonts w:ascii="Arial" w:hAnsi="Arial" w:cs="Arial"/>
                <w:sz w:val="18"/>
                <w:szCs w:val="18"/>
                <w:lang w:eastAsia="ca-ES"/>
              </w:rPr>
            </w:pPr>
          </w:p>
        </w:tc>
      </w:tr>
      <w:tr w:rsidR="00870C71" w:rsidRPr="001F5538" w:rsidTr="0009389A">
        <w:trPr>
          <w:trHeight w:val="330"/>
        </w:trPr>
        <w:tc>
          <w:tcPr>
            <w:tcW w:w="0" w:type="auto"/>
            <w:noWrap/>
            <w:tcMar>
              <w:top w:w="15" w:type="dxa"/>
              <w:left w:w="15" w:type="dxa"/>
              <w:bottom w:w="0" w:type="dxa"/>
              <w:right w:w="15" w:type="dxa"/>
            </w:tcMar>
            <w:vAlign w:val="bottom"/>
          </w:tcPr>
          <w:p w:rsidR="00870C71" w:rsidRPr="001F5538" w:rsidRDefault="00870C71" w:rsidP="0009389A">
            <w:pPr>
              <w:jc w:val="right"/>
              <w:rPr>
                <w:rFonts w:ascii="Arial" w:hAnsi="Arial" w:cs="Arial"/>
                <w:color w:val="000000"/>
                <w:sz w:val="18"/>
                <w:szCs w:val="18"/>
                <w:lang w:eastAsia="ca-ES"/>
              </w:rPr>
            </w:pPr>
          </w:p>
        </w:tc>
      </w:tr>
    </w:tbl>
    <w:p w:rsidR="00870C71" w:rsidRDefault="00870C71" w:rsidP="00870C71">
      <w:pPr>
        <w:jc w:val="both"/>
        <w:rPr>
          <w:rFonts w:ascii="Arial" w:hAnsi="Arial" w:cs="Arial"/>
          <w:sz w:val="18"/>
          <w:szCs w:val="18"/>
        </w:rPr>
      </w:pPr>
    </w:p>
    <w:p w:rsidR="00870C71" w:rsidRDefault="00870C71" w:rsidP="00870C71">
      <w:pPr>
        <w:jc w:val="both"/>
        <w:rPr>
          <w:rFonts w:ascii="Arial" w:hAnsi="Arial" w:cs="Arial"/>
          <w:sz w:val="18"/>
          <w:szCs w:val="18"/>
        </w:rPr>
      </w:pPr>
    </w:p>
    <w:p w:rsidR="00870C71" w:rsidRDefault="00870C71" w:rsidP="00870C71">
      <w:pPr>
        <w:jc w:val="both"/>
        <w:rPr>
          <w:rFonts w:ascii="Arial" w:hAnsi="Arial" w:cs="Arial"/>
          <w:sz w:val="18"/>
          <w:szCs w:val="18"/>
        </w:rPr>
      </w:pPr>
    </w:p>
    <w:p w:rsidR="00870C71" w:rsidRPr="001F5538" w:rsidRDefault="00870C71" w:rsidP="00870C71">
      <w:pPr>
        <w:jc w:val="both"/>
        <w:rPr>
          <w:rFonts w:ascii="Arial" w:hAnsi="Arial" w:cs="Arial"/>
          <w:sz w:val="18"/>
          <w:szCs w:val="18"/>
        </w:rPr>
      </w:pPr>
    </w:p>
    <w:p w:rsidR="00870C71" w:rsidRPr="001F5538" w:rsidRDefault="00870C71" w:rsidP="00870C71">
      <w:pPr>
        <w:jc w:val="both"/>
        <w:rPr>
          <w:rFonts w:ascii="Arial" w:hAnsi="Arial" w:cs="Arial"/>
          <w:sz w:val="18"/>
          <w:szCs w:val="18"/>
        </w:rPr>
      </w:pPr>
      <w:r w:rsidRPr="001F5538">
        <w:rPr>
          <w:rFonts w:ascii="Arial" w:hAnsi="Arial" w:cs="Arial"/>
          <w:sz w:val="18"/>
          <w:szCs w:val="18"/>
        </w:rPr>
        <w:t>(*)  Urbanització bàsica:</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Moviment de terres          15%</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Xarxa de clavegueram     35%</w:t>
      </w:r>
    </w:p>
    <w:p w:rsidR="00870C71" w:rsidRPr="001F5538" w:rsidRDefault="00870C71" w:rsidP="00870C71">
      <w:pPr>
        <w:jc w:val="both"/>
        <w:rPr>
          <w:rFonts w:ascii="Arial" w:hAnsi="Arial" w:cs="Arial"/>
          <w:sz w:val="18"/>
          <w:szCs w:val="18"/>
        </w:rPr>
      </w:pPr>
      <w:r w:rsidRPr="001F5538">
        <w:rPr>
          <w:rFonts w:ascii="Arial" w:hAnsi="Arial" w:cs="Arial"/>
          <w:sz w:val="18"/>
          <w:szCs w:val="18"/>
        </w:rPr>
        <w:lastRenderedPageBreak/>
        <w:t xml:space="preserve">                                                                             Xarxa d’aigua                  15%</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Xarxa d’electricitat           20%</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Telecomunicacions          15%</w:t>
      </w:r>
    </w:p>
    <w:p w:rsidR="00870C71" w:rsidRPr="001F5538" w:rsidRDefault="00870C71" w:rsidP="00870C71">
      <w:pPr>
        <w:jc w:val="both"/>
        <w:rPr>
          <w:rFonts w:ascii="Arial" w:hAnsi="Arial" w:cs="Arial"/>
          <w:sz w:val="18"/>
          <w:szCs w:val="18"/>
        </w:rPr>
      </w:pPr>
    </w:p>
    <w:p w:rsidR="00870C71" w:rsidRPr="001F5538" w:rsidRDefault="00870C71" w:rsidP="00870C71">
      <w:pPr>
        <w:jc w:val="both"/>
        <w:rPr>
          <w:rFonts w:ascii="Arial" w:hAnsi="Arial" w:cs="Arial"/>
          <w:sz w:val="18"/>
          <w:szCs w:val="18"/>
        </w:rPr>
      </w:pPr>
      <w:r w:rsidRPr="001F5538">
        <w:rPr>
          <w:rFonts w:ascii="Arial" w:hAnsi="Arial" w:cs="Arial"/>
          <w:sz w:val="18"/>
          <w:szCs w:val="18"/>
        </w:rPr>
        <w:t>(*)  Urbanització complementària:</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Pavimentació                    50%</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Voreres                             25%</w:t>
      </w:r>
    </w:p>
    <w:p w:rsidR="00870C71" w:rsidRPr="001F5538" w:rsidRDefault="00870C71" w:rsidP="00870C71">
      <w:pPr>
        <w:jc w:val="both"/>
        <w:rPr>
          <w:rFonts w:ascii="Arial" w:hAnsi="Arial" w:cs="Arial"/>
          <w:sz w:val="18"/>
          <w:szCs w:val="18"/>
        </w:rPr>
      </w:pPr>
      <w:r w:rsidRPr="001F5538">
        <w:rPr>
          <w:rFonts w:ascii="Arial" w:hAnsi="Arial" w:cs="Arial"/>
          <w:sz w:val="18"/>
          <w:szCs w:val="18"/>
        </w:rPr>
        <w:t xml:space="preserve">                                                                             Enllumenat                        10%</w:t>
      </w:r>
    </w:p>
    <w:p w:rsidR="00870C71" w:rsidRPr="001F5538" w:rsidRDefault="00870C71" w:rsidP="00870C71">
      <w:pPr>
        <w:jc w:val="both"/>
        <w:rPr>
          <w:sz w:val="20"/>
          <w:szCs w:val="20"/>
        </w:rPr>
      </w:pPr>
      <w:r w:rsidRPr="001F5538">
        <w:rPr>
          <w:rFonts w:ascii="Arial" w:hAnsi="Arial" w:cs="Arial"/>
          <w:sz w:val="18"/>
          <w:szCs w:val="18"/>
        </w:rPr>
        <w:t xml:space="preserve">                                                                             Jardineria i mobiliari urbà  15%</w:t>
      </w:r>
    </w:p>
    <w:p w:rsidR="00870C71" w:rsidRPr="001F5538" w:rsidRDefault="00870C71" w:rsidP="00870C71">
      <w:pPr>
        <w:jc w:val="both"/>
        <w:rPr>
          <w:sz w:val="20"/>
          <w:szCs w:val="20"/>
        </w:rPr>
      </w:pPr>
      <w:r w:rsidRPr="001F5538">
        <w:rPr>
          <w:sz w:val="20"/>
          <w:szCs w:val="20"/>
        </w:rPr>
        <w:br w:type="page"/>
      </w:r>
      <w:r w:rsidRPr="001F5538">
        <w:rPr>
          <w:rFonts w:ascii="Arial" w:hAnsi="Arial"/>
          <w:b/>
          <w:bCs/>
          <w:sz w:val="20"/>
          <w:szCs w:val="20"/>
        </w:rPr>
        <w:lastRenderedPageBreak/>
        <w:t>ANNEX: TAULA DE MÒDULS PER A LA DETERMINACIÓ DE LA BASE IMPOSABLE</w:t>
      </w:r>
    </w:p>
    <w:p w:rsidR="00870C71" w:rsidRPr="001F5538" w:rsidRDefault="00870C71" w:rsidP="00870C71">
      <w:pPr>
        <w:ind w:right="-143"/>
        <w:jc w:val="both"/>
        <w:rPr>
          <w:sz w:val="20"/>
          <w:szCs w:val="20"/>
        </w:rPr>
      </w:pPr>
    </w:p>
    <w:p w:rsidR="00870C71" w:rsidRPr="001F5538" w:rsidRDefault="00870C71" w:rsidP="00870C71">
      <w:pPr>
        <w:ind w:right="-143"/>
        <w:jc w:val="both"/>
        <w:rPr>
          <w:rFonts w:ascii="Arial" w:hAnsi="Arial" w:cs="Arial"/>
          <w:sz w:val="20"/>
          <w:szCs w:val="20"/>
        </w:rPr>
      </w:pPr>
      <w:r w:rsidRPr="001F5538">
        <w:rPr>
          <w:rFonts w:ascii="Arial" w:hAnsi="Arial" w:cs="Arial"/>
          <w:sz w:val="20"/>
          <w:szCs w:val="20"/>
        </w:rPr>
        <w:t>Valors per l’àrea geogràfica de les comarques del Baix Ebre, Montsià, Ribera d’Ebre i Terra Alta.</w:t>
      </w:r>
    </w:p>
    <w:p w:rsidR="00870C71" w:rsidRPr="001F5538" w:rsidRDefault="00870C71" w:rsidP="00870C71">
      <w:pPr>
        <w:jc w:val="both"/>
        <w:rPr>
          <w:rFonts w:ascii="Arial" w:hAnsi="Arial" w:cs="Arial"/>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EDIFICACIÓ. Edificacions de nova planta i addicions i obres de reforma i rehabilitació.</w:t>
      </w:r>
    </w:p>
    <w:p w:rsidR="00870C71" w:rsidRPr="001F5538" w:rsidRDefault="00870C71" w:rsidP="00870C71">
      <w:pPr>
        <w:jc w:val="both"/>
        <w:rPr>
          <w:sz w:val="20"/>
          <w:szCs w:val="20"/>
        </w:rPr>
      </w:pPr>
    </w:p>
    <w:p w:rsidR="00870C71" w:rsidRPr="001F5538" w:rsidRDefault="00870C71" w:rsidP="00870C71">
      <w:pPr>
        <w:jc w:val="both"/>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870C71" w:rsidRPr="001F5538" w:rsidTr="0009389A">
        <w:trPr>
          <w:trHeight w:val="752"/>
        </w:trPr>
        <w:tc>
          <w:tcPr>
            <w:tcW w:w="6948" w:type="dxa"/>
            <w:tcBorders>
              <w:top w:val="single" w:sz="4" w:space="0" w:color="auto"/>
              <w:left w:val="single" w:sz="4" w:space="0" w:color="auto"/>
              <w:bottom w:val="single" w:sz="4" w:space="0" w:color="auto"/>
              <w:right w:val="single" w:sz="4" w:space="0" w:color="auto"/>
            </w:tcBorders>
          </w:tcPr>
          <w:p w:rsidR="00870C71" w:rsidRPr="001F5538" w:rsidRDefault="00870C71" w:rsidP="0009389A">
            <w:pPr>
              <w:jc w:val="center"/>
              <w:rPr>
                <w:rFonts w:ascii="Arial" w:hAnsi="Arial" w:cs="Arial"/>
                <w:b/>
                <w:sz w:val="18"/>
                <w:szCs w:val="18"/>
              </w:rPr>
            </w:pPr>
          </w:p>
          <w:p w:rsidR="00870C71" w:rsidRPr="001F5538" w:rsidRDefault="00870C71" w:rsidP="0009389A">
            <w:pPr>
              <w:jc w:val="center"/>
              <w:rPr>
                <w:rFonts w:ascii="Arial" w:hAnsi="Arial" w:cs="Arial"/>
                <w:sz w:val="18"/>
                <w:szCs w:val="18"/>
              </w:rPr>
            </w:pPr>
            <w:r w:rsidRPr="001F5538">
              <w:rPr>
                <w:rFonts w:ascii="Arial" w:hAnsi="Arial" w:cs="Arial"/>
                <w:b/>
                <w:sz w:val="18"/>
                <w:szCs w:val="18"/>
              </w:rPr>
              <w:t>Tipologia</w:t>
            </w:r>
          </w:p>
        </w:tc>
        <w:tc>
          <w:tcPr>
            <w:tcW w:w="2658" w:type="dxa"/>
            <w:tcBorders>
              <w:top w:val="single" w:sz="4" w:space="0" w:color="auto"/>
              <w:left w:val="single" w:sz="4" w:space="0" w:color="auto"/>
              <w:bottom w:val="single" w:sz="4" w:space="0" w:color="auto"/>
              <w:right w:val="single" w:sz="4" w:space="0" w:color="auto"/>
            </w:tcBorders>
          </w:tcPr>
          <w:p w:rsidR="00870C71" w:rsidRPr="001F5538" w:rsidRDefault="00870C71" w:rsidP="0009389A">
            <w:pPr>
              <w:ind w:right="601"/>
              <w:jc w:val="center"/>
              <w:rPr>
                <w:rFonts w:ascii="Arial" w:hAnsi="Arial" w:cs="Arial"/>
                <w:b/>
                <w:sz w:val="18"/>
                <w:szCs w:val="18"/>
                <w:highlight w:val="yellow"/>
              </w:rPr>
            </w:pPr>
          </w:p>
          <w:p w:rsidR="00870C71" w:rsidRPr="001F5538" w:rsidRDefault="00870C71" w:rsidP="0009389A">
            <w:pPr>
              <w:ind w:right="601"/>
              <w:jc w:val="center"/>
              <w:rPr>
                <w:rFonts w:ascii="Arial" w:hAnsi="Arial" w:cs="Arial"/>
                <w:b/>
                <w:sz w:val="18"/>
                <w:szCs w:val="18"/>
                <w:highlight w:val="yellow"/>
              </w:rPr>
            </w:pPr>
            <w:r w:rsidRPr="001F5538">
              <w:rPr>
                <w:rFonts w:ascii="Arial" w:hAnsi="Arial" w:cs="Arial"/>
                <w:b/>
                <w:sz w:val="18"/>
                <w:szCs w:val="18"/>
              </w:rPr>
              <w:t>Preu de referència</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Ascensor.</w:t>
            </w:r>
          </w:p>
        </w:tc>
        <w:tc>
          <w:tcPr>
            <w:tcW w:w="2658" w:type="dxa"/>
            <w:tcBorders>
              <w:top w:val="single" w:sz="4" w:space="0" w:color="auto"/>
              <w:left w:val="nil"/>
              <w:bottom w:val="single" w:sz="4" w:space="0" w:color="auto"/>
              <w:right w:val="single" w:sz="4" w:space="0" w:color="auto"/>
            </w:tcBorders>
            <w:vAlign w:val="center"/>
            <w:hideMark/>
          </w:tcPr>
          <w:p w:rsidR="00870C71" w:rsidRPr="001F5538" w:rsidRDefault="00870C71" w:rsidP="0009389A">
            <w:pPr>
              <w:jc w:val="both"/>
              <w:rPr>
                <w:rFonts w:ascii="Arial" w:hAnsi="Arial" w:cs="Arial"/>
                <w:color w:val="000000"/>
                <w:sz w:val="20"/>
                <w:szCs w:val="20"/>
                <w:highlight w:val="yellow"/>
                <w:lang w:eastAsia="ca-ES"/>
              </w:rPr>
            </w:pPr>
            <w:r w:rsidRPr="001F5538">
              <w:rPr>
                <w:rFonts w:ascii="Arial" w:hAnsi="Arial" w:cs="Arial"/>
                <w:color w:val="000000"/>
                <w:sz w:val="20"/>
                <w:szCs w:val="20"/>
              </w:rPr>
              <w:t> </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FFFFFF"/>
          </w:tcPr>
          <w:p w:rsidR="00870C71" w:rsidRPr="001F5538" w:rsidRDefault="00870C71" w:rsidP="0009389A">
            <w:pPr>
              <w:jc w:val="both"/>
              <w:rPr>
                <w:rFonts w:ascii="Arial" w:hAnsi="Arial" w:cs="Arial"/>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347F2" w:rsidP="0009389A">
            <w:pPr>
              <w:jc w:val="right"/>
              <w:rPr>
                <w:rFonts w:ascii="Arial" w:hAnsi="Arial" w:cs="Arial"/>
                <w:sz w:val="18"/>
                <w:szCs w:val="18"/>
              </w:rPr>
            </w:pPr>
            <w:r>
              <w:rPr>
                <w:rFonts w:ascii="Arial" w:hAnsi="Arial" w:cs="Arial"/>
                <w:sz w:val="18"/>
                <w:szCs w:val="18"/>
              </w:rPr>
              <w:t>6.093</w:t>
            </w:r>
            <w:r w:rsidR="00870C71" w:rsidRPr="001F5538">
              <w:rPr>
                <w:rFonts w:ascii="Arial" w:hAnsi="Arial" w:cs="Arial"/>
                <w:sz w:val="18"/>
                <w:szCs w:val="18"/>
              </w:rPr>
              <w:t>,00 €/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426" w:hanging="426"/>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Arquitectura monumental. Discoteques. Hotels 5*. Museus. Teatres, Auditoris. Sales de cinema.</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6037E8" w:rsidP="0009389A">
            <w:pPr>
              <w:jc w:val="right"/>
              <w:rPr>
                <w:rFonts w:ascii="Arial" w:hAnsi="Arial" w:cs="Arial"/>
                <w:sz w:val="18"/>
                <w:szCs w:val="18"/>
              </w:rPr>
            </w:pPr>
            <w:r>
              <w:rPr>
                <w:rFonts w:ascii="Arial" w:hAnsi="Arial" w:cs="Arial"/>
                <w:sz w:val="18"/>
                <w:szCs w:val="18"/>
              </w:rPr>
              <w:t>2.193,48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74C64" w:rsidP="0009389A">
            <w:pPr>
              <w:jc w:val="right"/>
              <w:rPr>
                <w:rFonts w:ascii="Arial" w:hAnsi="Arial" w:cs="Arial"/>
                <w:sz w:val="18"/>
                <w:szCs w:val="18"/>
              </w:rPr>
            </w:pPr>
            <w:r>
              <w:rPr>
                <w:rFonts w:ascii="Arial" w:hAnsi="Arial" w:cs="Arial"/>
                <w:sz w:val="18"/>
                <w:szCs w:val="18"/>
              </w:rPr>
              <w:t>2.010,68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74C64" w:rsidP="0009389A">
            <w:pPr>
              <w:jc w:val="right"/>
              <w:rPr>
                <w:rFonts w:ascii="Arial" w:hAnsi="Arial" w:cs="Arial"/>
                <w:sz w:val="18"/>
                <w:szCs w:val="18"/>
              </w:rPr>
            </w:pPr>
            <w:r>
              <w:rPr>
                <w:rFonts w:ascii="Arial" w:hAnsi="Arial" w:cs="Arial"/>
                <w:sz w:val="18"/>
                <w:szCs w:val="18"/>
              </w:rPr>
              <w:t>1.827,9</w:t>
            </w:r>
            <w:r w:rsidR="00870C71" w:rsidRPr="001F5538">
              <w:rPr>
                <w:rFonts w:ascii="Arial" w:hAnsi="Arial" w:cs="Arial"/>
                <w:sz w:val="18"/>
                <w:szCs w:val="18"/>
              </w:rPr>
              <w:t>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632847" w:rsidP="0009389A">
            <w:pPr>
              <w:jc w:val="right"/>
              <w:rPr>
                <w:rFonts w:ascii="Arial" w:hAnsi="Arial" w:cs="Arial"/>
                <w:sz w:val="18"/>
                <w:szCs w:val="18"/>
              </w:rPr>
            </w:pPr>
            <w:r>
              <w:rPr>
                <w:rFonts w:ascii="Arial" w:hAnsi="Arial" w:cs="Arial"/>
                <w:sz w:val="18"/>
                <w:szCs w:val="18"/>
              </w:rPr>
              <w:t>1.645,10</w:t>
            </w:r>
            <w:r w:rsidR="00870C71" w:rsidRPr="001F5538">
              <w:rPr>
                <w:rFonts w:ascii="Arial" w:hAnsi="Arial" w:cs="Arial"/>
                <w:sz w:val="18"/>
                <w:szCs w:val="18"/>
              </w:rPr>
              <w:t xml:space="preserve"> €/ m²</w:t>
            </w:r>
          </w:p>
        </w:tc>
      </w:tr>
      <w:tr w:rsidR="00870C71" w:rsidRPr="001F5538" w:rsidTr="0009389A">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632847" w:rsidP="0009389A">
            <w:pPr>
              <w:jc w:val="right"/>
              <w:rPr>
                <w:rFonts w:ascii="Arial" w:hAnsi="Arial" w:cs="Arial"/>
                <w:sz w:val="18"/>
                <w:szCs w:val="18"/>
              </w:rPr>
            </w:pPr>
            <w:r>
              <w:rPr>
                <w:rFonts w:ascii="Arial" w:hAnsi="Arial" w:cs="Arial"/>
                <w:sz w:val="18"/>
                <w:szCs w:val="18"/>
              </w:rPr>
              <w:t>1.279,52</w:t>
            </w:r>
            <w:r w:rsidR="00870C71" w:rsidRPr="001F5538">
              <w:rPr>
                <w:rFonts w:ascii="Arial" w:hAnsi="Arial" w:cs="Arial"/>
                <w:sz w:val="18"/>
                <w:szCs w:val="18"/>
              </w:rPr>
              <w:t xml:space="preserve"> €/ m²</w:t>
            </w:r>
          </w:p>
        </w:tc>
      </w:tr>
      <w:tr w:rsidR="00870C71" w:rsidRPr="001F5538" w:rsidTr="0009389A">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632847" w:rsidP="0009389A">
            <w:pPr>
              <w:jc w:val="right"/>
              <w:rPr>
                <w:rFonts w:ascii="Arial" w:hAnsi="Arial" w:cs="Arial"/>
                <w:sz w:val="18"/>
                <w:szCs w:val="18"/>
              </w:rPr>
            </w:pPr>
            <w:r>
              <w:rPr>
                <w:rFonts w:ascii="Arial" w:hAnsi="Arial" w:cs="Arial"/>
                <w:sz w:val="18"/>
                <w:szCs w:val="18"/>
              </w:rPr>
              <w:t>913,94</w:t>
            </w:r>
            <w:r w:rsidR="00870C71" w:rsidRPr="001F5538">
              <w:rPr>
                <w:rFonts w:ascii="Arial" w:hAnsi="Arial" w:cs="Arial"/>
                <w:sz w:val="18"/>
                <w:szCs w:val="18"/>
              </w:rPr>
              <w:t xml:space="preserve"> €/ m²</w:t>
            </w:r>
          </w:p>
        </w:tc>
      </w:tr>
      <w:tr w:rsidR="00870C71" w:rsidRPr="001F5538" w:rsidTr="0009389A">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401BD" w:rsidP="0009389A">
            <w:pPr>
              <w:jc w:val="right"/>
              <w:rPr>
                <w:rFonts w:ascii="Arial" w:hAnsi="Arial" w:cs="Arial"/>
                <w:sz w:val="18"/>
                <w:szCs w:val="18"/>
              </w:rPr>
            </w:pPr>
            <w:r>
              <w:rPr>
                <w:rFonts w:ascii="Arial" w:hAnsi="Arial" w:cs="Arial"/>
                <w:sz w:val="18"/>
                <w:szCs w:val="18"/>
              </w:rPr>
              <w:t>548,36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 </w:t>
            </w:r>
            <w:r w:rsidRPr="001F5538">
              <w:rPr>
                <w:rFonts w:ascii="Arial" w:hAnsi="Arial" w:cs="Arial"/>
                <w:b/>
                <w:sz w:val="18"/>
                <w:szCs w:val="18"/>
              </w:rPr>
              <w:t>Clíniques i hospitals. Tanatoris i crematoris.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hanging="540"/>
              <w:jc w:val="both"/>
              <w:rPr>
                <w:rFonts w:ascii="Arial" w:hAnsi="Arial" w:cs="Arial"/>
                <w:sz w:val="18"/>
                <w:szCs w:val="18"/>
              </w:rPr>
            </w:pPr>
            <w:r w:rsidRPr="001F5538">
              <w:rPr>
                <w:rFonts w:ascii="Arial" w:hAnsi="Arial" w:cs="Arial"/>
                <w:sz w:val="18"/>
                <w:szCs w:val="18"/>
              </w:rPr>
              <w:t xml:space="preserve">        3.1.1.-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C34BA9" w:rsidP="0009389A">
            <w:pPr>
              <w:jc w:val="right"/>
              <w:rPr>
                <w:rFonts w:ascii="Arial" w:hAnsi="Arial" w:cs="Arial"/>
                <w:sz w:val="18"/>
                <w:szCs w:val="18"/>
              </w:rPr>
            </w:pPr>
            <w:r>
              <w:rPr>
                <w:rFonts w:ascii="Arial" w:hAnsi="Arial" w:cs="Arial"/>
                <w:sz w:val="18"/>
                <w:szCs w:val="18"/>
              </w:rPr>
              <w:t>2.047,24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C34BA9" w:rsidP="0009389A">
            <w:pPr>
              <w:jc w:val="right"/>
              <w:rPr>
                <w:rFonts w:ascii="Arial" w:hAnsi="Arial" w:cs="Arial"/>
                <w:sz w:val="18"/>
                <w:szCs w:val="18"/>
              </w:rPr>
            </w:pPr>
            <w:r>
              <w:rPr>
                <w:rFonts w:ascii="Arial" w:hAnsi="Arial" w:cs="Arial"/>
                <w:sz w:val="18"/>
                <w:szCs w:val="18"/>
              </w:rPr>
              <w:t>1.876,64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C34BA9" w:rsidP="0009389A">
            <w:pPr>
              <w:jc w:val="right"/>
              <w:rPr>
                <w:rFonts w:ascii="Arial" w:hAnsi="Arial" w:cs="Arial"/>
                <w:sz w:val="18"/>
                <w:szCs w:val="18"/>
              </w:rPr>
            </w:pPr>
            <w:r>
              <w:rPr>
                <w:rFonts w:ascii="Arial" w:hAnsi="Arial" w:cs="Arial"/>
                <w:sz w:val="18"/>
                <w:szCs w:val="18"/>
              </w:rPr>
              <w:t>1.706,04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C1C54" w:rsidP="0009389A">
            <w:pPr>
              <w:jc w:val="right"/>
              <w:rPr>
                <w:rFonts w:ascii="Arial" w:hAnsi="Arial" w:cs="Arial"/>
                <w:sz w:val="18"/>
                <w:szCs w:val="18"/>
              </w:rPr>
            </w:pPr>
            <w:r>
              <w:rPr>
                <w:rFonts w:ascii="Arial" w:hAnsi="Arial" w:cs="Arial"/>
                <w:sz w:val="18"/>
                <w:szCs w:val="18"/>
              </w:rPr>
              <w:t>1.535,43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C1C54" w:rsidP="0009389A">
            <w:pPr>
              <w:jc w:val="right"/>
              <w:rPr>
                <w:rFonts w:ascii="Arial" w:hAnsi="Arial" w:cs="Arial"/>
                <w:sz w:val="18"/>
                <w:szCs w:val="18"/>
              </w:rPr>
            </w:pPr>
            <w:r>
              <w:rPr>
                <w:rFonts w:ascii="Arial" w:hAnsi="Arial" w:cs="Arial"/>
                <w:sz w:val="18"/>
                <w:szCs w:val="18"/>
              </w:rPr>
              <w:t>1.194,22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C1C54" w:rsidP="0009389A">
            <w:pPr>
              <w:jc w:val="right"/>
              <w:rPr>
                <w:rFonts w:ascii="Arial" w:hAnsi="Arial" w:cs="Arial"/>
                <w:sz w:val="18"/>
                <w:szCs w:val="18"/>
              </w:rPr>
            </w:pPr>
            <w:r>
              <w:rPr>
                <w:rFonts w:ascii="Arial" w:hAnsi="Arial" w:cs="Arial"/>
                <w:sz w:val="18"/>
                <w:szCs w:val="18"/>
              </w:rPr>
              <w:t>853,02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D61C22" w:rsidP="0009389A">
            <w:pPr>
              <w:jc w:val="right"/>
              <w:rPr>
                <w:rFonts w:ascii="Arial" w:hAnsi="Arial" w:cs="Arial"/>
                <w:sz w:val="18"/>
                <w:szCs w:val="18"/>
              </w:rPr>
            </w:pPr>
            <w:r>
              <w:rPr>
                <w:rFonts w:ascii="Arial" w:hAnsi="Arial" w:cs="Arial"/>
                <w:sz w:val="18"/>
                <w:szCs w:val="18"/>
              </w:rPr>
              <w:t>511,80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284" w:hanging="284"/>
              <w:jc w:val="both"/>
              <w:rPr>
                <w:rFonts w:ascii="Arial" w:hAnsi="Arial" w:cs="Arial"/>
                <w:sz w:val="18"/>
                <w:szCs w:val="18"/>
              </w:rPr>
            </w:pPr>
            <w:r w:rsidRPr="001F5538">
              <w:rPr>
                <w:rFonts w:ascii="Arial" w:hAnsi="Arial" w:cs="Arial"/>
                <w:sz w:val="18"/>
                <w:szCs w:val="18"/>
              </w:rPr>
              <w:t xml:space="preserve"> 4.- </w:t>
            </w:r>
            <w:r w:rsidRPr="001F5538">
              <w:rPr>
                <w:rFonts w:ascii="Arial" w:hAnsi="Arial" w:cs="Arial"/>
                <w:b/>
                <w:sz w:val="18"/>
                <w:szCs w:val="18"/>
              </w:rPr>
              <w:t xml:space="preserve">Balnearis. Biblioteques. Hotels de 4*. Centres d’investigació i laboratoris universitaris. Centres penitenciaris. Estacions, Aeroports i terminals de transport. Facultats i escoles universitàries. Saunes.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1.900,99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1.742,59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1.584,18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080" w:hanging="1080"/>
              <w:jc w:val="both"/>
              <w:rPr>
                <w:rFonts w:ascii="Arial" w:hAnsi="Arial" w:cs="Arial"/>
                <w:sz w:val="18"/>
                <w:szCs w:val="18"/>
              </w:rPr>
            </w:pPr>
            <w:r w:rsidRPr="001F5538">
              <w:rPr>
                <w:rFonts w:ascii="Arial" w:hAnsi="Arial" w:cs="Arial"/>
                <w:sz w:val="18"/>
                <w:szCs w:val="18"/>
              </w:rPr>
              <w:t xml:space="preserve">        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1.425,76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1.108,92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hanging="993"/>
              <w:jc w:val="both"/>
              <w:rPr>
                <w:rFonts w:ascii="Arial" w:hAnsi="Arial" w:cs="Arial"/>
                <w:sz w:val="18"/>
                <w:szCs w:val="18"/>
              </w:rPr>
            </w:pPr>
            <w:r w:rsidRPr="001F5538">
              <w:rPr>
                <w:rFonts w:ascii="Arial" w:hAnsi="Arial" w:cs="Arial"/>
                <w:sz w:val="18"/>
                <w:szCs w:val="18"/>
              </w:rPr>
              <w:t xml:space="preserve">        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792,08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rPr>
                <w:rFonts w:ascii="Arial" w:hAnsi="Arial" w:cs="Arial"/>
                <w:sz w:val="18"/>
                <w:szCs w:val="18"/>
              </w:rPr>
            </w:pPr>
            <w:r w:rsidRPr="001F5538">
              <w:rPr>
                <w:rFonts w:ascii="Arial" w:hAnsi="Arial" w:cs="Arial"/>
                <w:sz w:val="18"/>
                <w:szCs w:val="18"/>
              </w:rPr>
              <w:t xml:space="preserve">        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C27F7" w:rsidP="0009389A">
            <w:pPr>
              <w:jc w:val="right"/>
              <w:rPr>
                <w:rFonts w:ascii="Arial" w:hAnsi="Arial" w:cs="Arial"/>
                <w:sz w:val="18"/>
                <w:szCs w:val="18"/>
              </w:rPr>
            </w:pPr>
            <w:r>
              <w:rPr>
                <w:rFonts w:ascii="Arial" w:hAnsi="Arial" w:cs="Arial"/>
                <w:sz w:val="18"/>
                <w:szCs w:val="18"/>
              </w:rPr>
              <w:t>475,23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  </w:t>
            </w:r>
            <w:r w:rsidRPr="001F5538">
              <w:rPr>
                <w:rFonts w:ascii="Arial" w:hAnsi="Arial" w:cs="Arial"/>
                <w:b/>
                <w:sz w:val="18"/>
                <w:szCs w:val="18"/>
              </w:rPr>
              <w:t>Edificis de jutjats. Laboratoris d’anàlisi. Palaus d’exposicions i congressos.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lastRenderedPageBreak/>
              <w:t xml:space="preserve">        5.1.1.-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F2319" w:rsidP="0009389A">
            <w:pPr>
              <w:jc w:val="right"/>
              <w:rPr>
                <w:rFonts w:ascii="Arial" w:hAnsi="Arial" w:cs="Arial"/>
                <w:sz w:val="18"/>
                <w:szCs w:val="18"/>
              </w:rPr>
            </w:pPr>
            <w:r>
              <w:rPr>
                <w:rFonts w:ascii="Arial" w:hAnsi="Arial" w:cs="Arial"/>
                <w:sz w:val="18"/>
                <w:szCs w:val="18"/>
              </w:rPr>
              <w:t>1.754,78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right="44"/>
              <w:rPr>
                <w:rFonts w:ascii="Arial" w:hAnsi="Arial" w:cs="Arial"/>
                <w:sz w:val="18"/>
                <w:szCs w:val="18"/>
              </w:rPr>
            </w:pPr>
            <w:r w:rsidRPr="001F5538">
              <w:rPr>
                <w:rFonts w:ascii="Arial" w:hAnsi="Arial" w:cs="Arial"/>
                <w:sz w:val="18"/>
                <w:szCs w:val="18"/>
              </w:rPr>
              <w:t xml:space="preserve">        5.1.2.-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C86385" w:rsidP="0009389A">
            <w:pPr>
              <w:jc w:val="right"/>
              <w:rPr>
                <w:rFonts w:ascii="Arial" w:hAnsi="Arial" w:cs="Arial"/>
                <w:sz w:val="18"/>
                <w:szCs w:val="18"/>
              </w:rPr>
            </w:pPr>
            <w:r>
              <w:rPr>
                <w:rFonts w:ascii="Arial" w:hAnsi="Arial" w:cs="Arial"/>
                <w:sz w:val="18"/>
                <w:szCs w:val="18"/>
              </w:rPr>
              <w:t>1.608,54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C86385" w:rsidP="0009389A">
            <w:pPr>
              <w:jc w:val="right"/>
              <w:rPr>
                <w:rFonts w:ascii="Arial" w:hAnsi="Arial" w:cs="Arial"/>
                <w:sz w:val="18"/>
                <w:szCs w:val="18"/>
              </w:rPr>
            </w:pPr>
            <w:r>
              <w:rPr>
                <w:rFonts w:ascii="Arial" w:hAnsi="Arial" w:cs="Arial"/>
                <w:sz w:val="18"/>
                <w:szCs w:val="18"/>
              </w:rPr>
              <w:t>1.462,32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jc w:val="both"/>
              <w:rPr>
                <w:rFonts w:ascii="Arial" w:hAnsi="Arial" w:cs="Arial"/>
                <w:sz w:val="18"/>
                <w:szCs w:val="18"/>
              </w:rPr>
            </w:pPr>
            <w:r w:rsidRPr="001F5538">
              <w:rPr>
                <w:rFonts w:ascii="Arial" w:hAnsi="Arial" w:cs="Arial"/>
                <w:sz w:val="18"/>
                <w:szCs w:val="18"/>
              </w:rPr>
              <w:t xml:space="preserve">        5.2.1.-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17CB" w:rsidP="0009389A">
            <w:pPr>
              <w:jc w:val="right"/>
              <w:rPr>
                <w:rFonts w:ascii="Arial" w:hAnsi="Arial" w:cs="Arial"/>
                <w:sz w:val="18"/>
                <w:szCs w:val="18"/>
              </w:rPr>
            </w:pPr>
            <w:r>
              <w:rPr>
                <w:rFonts w:ascii="Arial" w:hAnsi="Arial" w:cs="Arial"/>
                <w:sz w:val="18"/>
                <w:szCs w:val="18"/>
              </w:rPr>
              <w:t>1.316,08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5.2.2.- reformes que afectin elements estructurals.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17CB" w:rsidP="0009389A">
            <w:pPr>
              <w:jc w:val="right"/>
              <w:rPr>
                <w:rFonts w:ascii="Arial" w:hAnsi="Arial" w:cs="Arial"/>
                <w:sz w:val="18"/>
                <w:szCs w:val="18"/>
              </w:rPr>
            </w:pPr>
            <w:r>
              <w:rPr>
                <w:rFonts w:ascii="Arial" w:hAnsi="Arial" w:cs="Arial"/>
                <w:sz w:val="18"/>
                <w:szCs w:val="18"/>
              </w:rPr>
              <w:t>1.023,62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5.2.3.-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17CB" w:rsidP="0009389A">
            <w:pPr>
              <w:jc w:val="right"/>
              <w:rPr>
                <w:rFonts w:ascii="Arial" w:hAnsi="Arial" w:cs="Arial"/>
                <w:sz w:val="18"/>
                <w:szCs w:val="18"/>
              </w:rPr>
            </w:pPr>
            <w:r>
              <w:rPr>
                <w:rFonts w:ascii="Arial" w:hAnsi="Arial" w:cs="Arial"/>
                <w:sz w:val="18"/>
                <w:szCs w:val="18"/>
              </w:rPr>
              <w:t>731,16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rPr>
                <w:rFonts w:ascii="Arial" w:hAnsi="Arial" w:cs="Arial"/>
                <w:sz w:val="18"/>
                <w:szCs w:val="18"/>
              </w:rPr>
            </w:pPr>
            <w:r w:rsidRPr="001F5538">
              <w:rPr>
                <w:rFonts w:ascii="Arial" w:hAnsi="Arial" w:cs="Arial"/>
                <w:sz w:val="18"/>
                <w:szCs w:val="18"/>
              </w:rPr>
              <w:t xml:space="preserve">        5.2.4.-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E017CB" w:rsidP="0009389A">
            <w:pPr>
              <w:jc w:val="right"/>
              <w:rPr>
                <w:rFonts w:ascii="Arial" w:hAnsi="Arial" w:cs="Arial"/>
                <w:sz w:val="18"/>
                <w:szCs w:val="18"/>
              </w:rPr>
            </w:pPr>
            <w:r>
              <w:rPr>
                <w:rFonts w:ascii="Arial" w:hAnsi="Arial" w:cs="Arial"/>
                <w:sz w:val="18"/>
                <w:szCs w:val="18"/>
              </w:rPr>
              <w:t>438,67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6.-  </w:t>
            </w:r>
            <w:proofErr w:type="spellStart"/>
            <w:r w:rsidRPr="001F5538">
              <w:rPr>
                <w:rFonts w:ascii="Arial" w:hAnsi="Arial" w:cs="Arial"/>
                <w:b/>
                <w:sz w:val="18"/>
                <w:szCs w:val="18"/>
              </w:rPr>
              <w:t>Aparthotel</w:t>
            </w:r>
            <w:proofErr w:type="spellEnd"/>
            <w:r w:rsidRPr="001F5538">
              <w:rPr>
                <w:rFonts w:ascii="Arial" w:hAnsi="Arial" w:cs="Arial"/>
                <w:b/>
                <w:sz w:val="18"/>
                <w:szCs w:val="18"/>
              </w:rPr>
              <w:t xml:space="preserve"> i residències. Cementiris . Centres de culte. Clubs socials amb serveis. Edificis administratius. Edificis de serveis públics. Hotels de 3*</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360" w:right="44" w:hanging="360"/>
              <w:rPr>
                <w:rFonts w:ascii="Arial" w:hAnsi="Arial" w:cs="Arial"/>
                <w:sz w:val="18"/>
                <w:szCs w:val="18"/>
              </w:rPr>
            </w:pPr>
            <w:r w:rsidRPr="001F5538">
              <w:rPr>
                <w:rFonts w:ascii="Arial" w:hAnsi="Arial" w:cs="Arial"/>
                <w:sz w:val="18"/>
                <w:szCs w:val="18"/>
              </w:rPr>
              <w:t xml:space="preserve">    6.1.-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rPr>
                <w:rFonts w:ascii="Arial" w:hAnsi="Arial" w:cs="Arial"/>
                <w:sz w:val="18"/>
                <w:szCs w:val="18"/>
              </w:rPr>
            </w:pPr>
            <w:r w:rsidRPr="001F5538">
              <w:rPr>
                <w:rFonts w:ascii="Arial" w:hAnsi="Arial" w:cs="Arial"/>
                <w:sz w:val="18"/>
                <w:szCs w:val="18"/>
              </w:rPr>
              <w:t xml:space="preserve">         6.1.1.-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44E8E" w:rsidP="0009389A">
            <w:pPr>
              <w:jc w:val="right"/>
              <w:rPr>
                <w:rFonts w:ascii="Arial" w:hAnsi="Arial" w:cs="Arial"/>
                <w:sz w:val="18"/>
                <w:szCs w:val="18"/>
              </w:rPr>
            </w:pPr>
            <w:r>
              <w:rPr>
                <w:rFonts w:ascii="Arial" w:hAnsi="Arial" w:cs="Arial"/>
                <w:sz w:val="18"/>
                <w:szCs w:val="18"/>
              </w:rPr>
              <w:t>1.608,54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rPr>
                <w:rFonts w:ascii="Arial" w:hAnsi="Arial" w:cs="Arial"/>
                <w:sz w:val="18"/>
                <w:szCs w:val="18"/>
              </w:rPr>
            </w:pPr>
            <w:r w:rsidRPr="001F5538">
              <w:rPr>
                <w:rFonts w:ascii="Arial" w:hAnsi="Arial" w:cs="Arial"/>
                <w:sz w:val="18"/>
                <w:szCs w:val="18"/>
              </w:rPr>
              <w:t xml:space="preserve">         6.1.2.-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44E8E" w:rsidP="0009389A">
            <w:pPr>
              <w:jc w:val="right"/>
              <w:rPr>
                <w:rFonts w:ascii="Arial" w:hAnsi="Arial" w:cs="Arial"/>
                <w:sz w:val="18"/>
                <w:szCs w:val="18"/>
              </w:rPr>
            </w:pPr>
            <w:r>
              <w:rPr>
                <w:rFonts w:ascii="Arial" w:hAnsi="Arial" w:cs="Arial"/>
                <w:sz w:val="18"/>
                <w:szCs w:val="18"/>
              </w:rPr>
              <w:t>1.474,50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6E8" w:rsidP="0009389A">
            <w:pPr>
              <w:jc w:val="right"/>
              <w:rPr>
                <w:rFonts w:ascii="Arial" w:hAnsi="Arial" w:cs="Arial"/>
                <w:sz w:val="18"/>
                <w:szCs w:val="18"/>
              </w:rPr>
            </w:pPr>
            <w:r>
              <w:rPr>
                <w:rFonts w:ascii="Arial" w:hAnsi="Arial" w:cs="Arial"/>
                <w:sz w:val="18"/>
                <w:szCs w:val="18"/>
              </w:rPr>
              <w:t>1.340,46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6E8" w:rsidP="0009389A">
            <w:pPr>
              <w:jc w:val="right"/>
              <w:rPr>
                <w:rFonts w:ascii="Arial" w:hAnsi="Arial" w:cs="Arial"/>
                <w:sz w:val="18"/>
                <w:szCs w:val="18"/>
              </w:rPr>
            </w:pPr>
            <w:r>
              <w:rPr>
                <w:rFonts w:ascii="Arial" w:hAnsi="Arial" w:cs="Arial"/>
                <w:sz w:val="18"/>
                <w:szCs w:val="18"/>
              </w:rPr>
              <w:t>1.206,39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6.2.2.-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6E8" w:rsidP="0009389A">
            <w:pPr>
              <w:jc w:val="right"/>
              <w:rPr>
                <w:rFonts w:ascii="Arial" w:hAnsi="Arial" w:cs="Arial"/>
                <w:sz w:val="18"/>
                <w:szCs w:val="18"/>
              </w:rPr>
            </w:pPr>
            <w:r>
              <w:rPr>
                <w:rFonts w:ascii="Arial" w:hAnsi="Arial" w:cs="Arial"/>
                <w:sz w:val="18"/>
                <w:szCs w:val="18"/>
              </w:rPr>
              <w:t>938,32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6.2.3.-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6E8" w:rsidP="0009389A">
            <w:pPr>
              <w:jc w:val="right"/>
              <w:rPr>
                <w:rFonts w:ascii="Arial" w:hAnsi="Arial" w:cs="Arial"/>
                <w:sz w:val="18"/>
                <w:szCs w:val="18"/>
              </w:rPr>
            </w:pPr>
            <w:r>
              <w:rPr>
                <w:rFonts w:ascii="Arial" w:hAnsi="Arial" w:cs="Arial"/>
                <w:sz w:val="18"/>
                <w:szCs w:val="18"/>
              </w:rPr>
              <w:t>670,22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6.2.4.-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6E8" w:rsidP="0009389A">
            <w:pPr>
              <w:jc w:val="right"/>
              <w:rPr>
                <w:rFonts w:ascii="Arial" w:hAnsi="Arial" w:cs="Arial"/>
                <w:sz w:val="18"/>
                <w:szCs w:val="18"/>
              </w:rPr>
            </w:pPr>
            <w:r>
              <w:rPr>
                <w:rFonts w:ascii="Arial" w:hAnsi="Arial" w:cs="Arial"/>
                <w:sz w:val="18"/>
                <w:szCs w:val="18"/>
              </w:rPr>
              <w:t>402,13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284" w:right="44" w:hanging="284"/>
              <w:jc w:val="both"/>
              <w:rPr>
                <w:rFonts w:ascii="Arial" w:hAnsi="Arial" w:cs="Arial"/>
                <w:sz w:val="18"/>
                <w:szCs w:val="18"/>
              </w:rPr>
            </w:pPr>
            <w:r w:rsidRPr="001F5538">
              <w:rPr>
                <w:rFonts w:ascii="Arial" w:hAnsi="Arial" w:cs="Arial"/>
                <w:sz w:val="18"/>
                <w:szCs w:val="18"/>
              </w:rPr>
              <w:t xml:space="preserve">7.- </w:t>
            </w:r>
            <w:r w:rsidRPr="001F5538">
              <w:rPr>
                <w:rFonts w:ascii="Arial" w:hAnsi="Arial" w:cs="Arial"/>
                <w:b/>
                <w:sz w:val="18"/>
                <w:szCs w:val="18"/>
              </w:rPr>
              <w:t>Centres mèdics, consultoris. Despatxos amb alts equipaments. Edificis d’oficines. Escoles i instituts grau mitjà. Hotels de 2*. Laboratoris industrials. Locals bancaris. Oficines. Pavellons i complexos esportius i d’oci. Restaurants i cafeteries. Habitatges unifamiliars de més de 200 m².</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F566C" w:rsidP="0009389A">
            <w:pPr>
              <w:jc w:val="right"/>
              <w:rPr>
                <w:rFonts w:ascii="Arial" w:hAnsi="Arial" w:cs="Arial"/>
                <w:sz w:val="18"/>
                <w:szCs w:val="18"/>
              </w:rPr>
            </w:pPr>
            <w:r>
              <w:rPr>
                <w:rFonts w:ascii="Arial" w:hAnsi="Arial" w:cs="Arial"/>
                <w:sz w:val="18"/>
                <w:szCs w:val="18"/>
              </w:rPr>
              <w:t>1.462,32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F566C" w:rsidP="0009389A">
            <w:pPr>
              <w:jc w:val="right"/>
              <w:rPr>
                <w:rFonts w:ascii="Arial" w:hAnsi="Arial" w:cs="Arial"/>
                <w:sz w:val="18"/>
                <w:szCs w:val="18"/>
              </w:rPr>
            </w:pPr>
            <w:r>
              <w:rPr>
                <w:rFonts w:ascii="Arial" w:hAnsi="Arial" w:cs="Arial"/>
                <w:sz w:val="18"/>
                <w:szCs w:val="18"/>
              </w:rPr>
              <w:t>1.340,46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5F566C" w:rsidP="0009389A">
            <w:pPr>
              <w:jc w:val="right"/>
              <w:rPr>
                <w:rFonts w:ascii="Arial" w:hAnsi="Arial" w:cs="Arial"/>
                <w:sz w:val="18"/>
                <w:szCs w:val="18"/>
              </w:rPr>
            </w:pPr>
            <w:r>
              <w:rPr>
                <w:rFonts w:ascii="Arial" w:hAnsi="Arial" w:cs="Arial"/>
                <w:sz w:val="18"/>
                <w:szCs w:val="18"/>
              </w:rPr>
              <w:t>1.218,6</w:t>
            </w:r>
            <w:r w:rsidR="00870C71" w:rsidRPr="001F5538">
              <w:rPr>
                <w:rFonts w:ascii="Arial" w:hAnsi="Arial" w:cs="Arial"/>
                <w:sz w:val="18"/>
                <w:szCs w:val="18"/>
              </w:rPr>
              <w:t>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01118" w:rsidP="0009389A">
            <w:pPr>
              <w:jc w:val="right"/>
              <w:rPr>
                <w:rFonts w:ascii="Arial" w:hAnsi="Arial" w:cs="Arial"/>
                <w:sz w:val="18"/>
                <w:szCs w:val="18"/>
              </w:rPr>
            </w:pPr>
            <w:r>
              <w:rPr>
                <w:rFonts w:ascii="Arial" w:hAnsi="Arial" w:cs="Arial"/>
                <w:sz w:val="18"/>
                <w:szCs w:val="18"/>
              </w:rPr>
              <w:t>1.096,74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7.2.2.-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01118" w:rsidP="0009389A">
            <w:pPr>
              <w:jc w:val="right"/>
              <w:rPr>
                <w:rFonts w:ascii="Arial" w:hAnsi="Arial" w:cs="Arial"/>
                <w:sz w:val="18"/>
                <w:szCs w:val="18"/>
              </w:rPr>
            </w:pPr>
            <w:r>
              <w:rPr>
                <w:rFonts w:ascii="Arial" w:hAnsi="Arial" w:cs="Arial"/>
                <w:sz w:val="18"/>
                <w:szCs w:val="18"/>
              </w:rPr>
              <w:t>853,02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7.2.3.-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01118" w:rsidP="0009389A">
            <w:pPr>
              <w:jc w:val="right"/>
              <w:rPr>
                <w:rFonts w:ascii="Arial" w:hAnsi="Arial" w:cs="Arial"/>
                <w:sz w:val="18"/>
                <w:szCs w:val="18"/>
              </w:rPr>
            </w:pPr>
            <w:r>
              <w:rPr>
                <w:rFonts w:ascii="Arial" w:hAnsi="Arial" w:cs="Arial"/>
                <w:sz w:val="18"/>
                <w:szCs w:val="18"/>
              </w:rPr>
              <w:t>609,3</w:t>
            </w:r>
            <w:r w:rsidR="00870C71" w:rsidRPr="001F5538">
              <w:rPr>
                <w:rFonts w:ascii="Arial" w:hAnsi="Arial" w:cs="Arial"/>
                <w:sz w:val="18"/>
                <w:szCs w:val="18"/>
              </w:rPr>
              <w:t>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7.2.4.-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01118" w:rsidP="0009389A">
            <w:pPr>
              <w:jc w:val="right"/>
              <w:rPr>
                <w:rFonts w:ascii="Arial" w:hAnsi="Arial" w:cs="Arial"/>
                <w:sz w:val="18"/>
                <w:szCs w:val="18"/>
              </w:rPr>
            </w:pPr>
            <w:r>
              <w:rPr>
                <w:rFonts w:ascii="Arial" w:hAnsi="Arial" w:cs="Arial"/>
                <w:sz w:val="18"/>
                <w:szCs w:val="18"/>
              </w:rPr>
              <w:t>365,58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284" w:right="44" w:hanging="284"/>
              <w:jc w:val="both"/>
              <w:rPr>
                <w:rFonts w:ascii="Arial" w:hAnsi="Arial" w:cs="Arial"/>
                <w:sz w:val="18"/>
                <w:szCs w:val="18"/>
              </w:rPr>
            </w:pPr>
            <w:r w:rsidRPr="001F5538">
              <w:rPr>
                <w:rFonts w:ascii="Arial" w:hAnsi="Arial" w:cs="Arial"/>
                <w:sz w:val="18"/>
                <w:szCs w:val="18"/>
              </w:rPr>
              <w:t xml:space="preserve">8.- </w:t>
            </w:r>
            <w:r w:rsidRPr="001F5538">
              <w:rPr>
                <w:rFonts w:ascii="Arial" w:hAnsi="Arial" w:cs="Arial"/>
                <w:b/>
                <w:sz w:val="18"/>
                <w:szCs w:val="18"/>
              </w:rPr>
              <w:t>Construccions per turisme rural. Dispensaris, CAP. Hostals i pensions. Hotels d’1*. Llars d’infants i parvularis. Piscines cobertes. Habitatges unifamiliars de més de 150 i menys de 200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rPr>
                <w:rFonts w:ascii="Arial" w:hAnsi="Arial" w:cs="Arial"/>
                <w:sz w:val="18"/>
                <w:szCs w:val="18"/>
              </w:rPr>
            </w:pPr>
            <w:r w:rsidRPr="001F5538">
              <w:rPr>
                <w:rFonts w:ascii="Arial" w:hAnsi="Arial" w:cs="Arial"/>
                <w:sz w:val="18"/>
                <w:szCs w:val="18"/>
              </w:rPr>
              <w:t xml:space="preserve">    8.1.-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B03EC" w:rsidP="0009389A">
            <w:pPr>
              <w:jc w:val="right"/>
              <w:rPr>
                <w:rFonts w:ascii="Arial" w:hAnsi="Arial" w:cs="Arial"/>
                <w:sz w:val="18"/>
                <w:szCs w:val="18"/>
              </w:rPr>
            </w:pPr>
            <w:r>
              <w:rPr>
                <w:rFonts w:ascii="Arial" w:hAnsi="Arial" w:cs="Arial"/>
                <w:sz w:val="18"/>
                <w:szCs w:val="18"/>
              </w:rPr>
              <w:t>1.316,08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70C71" w:rsidP="0009389A">
            <w:pPr>
              <w:jc w:val="right"/>
              <w:rPr>
                <w:rFonts w:ascii="Arial" w:hAnsi="Arial" w:cs="Arial"/>
                <w:sz w:val="18"/>
                <w:szCs w:val="18"/>
              </w:rPr>
            </w:pPr>
            <w:r w:rsidRPr="001F5538">
              <w:rPr>
                <w:rFonts w:ascii="Arial" w:hAnsi="Arial" w:cs="Arial"/>
                <w:sz w:val="18"/>
                <w:szCs w:val="18"/>
              </w:rPr>
              <w:t>1</w:t>
            </w:r>
            <w:r w:rsidR="007B03EC">
              <w:rPr>
                <w:rFonts w:ascii="Arial" w:hAnsi="Arial" w:cs="Arial"/>
                <w:sz w:val="18"/>
                <w:szCs w:val="18"/>
              </w:rPr>
              <w:t>.206,39</w:t>
            </w:r>
            <w:r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B03EC" w:rsidP="0009389A">
            <w:pPr>
              <w:jc w:val="right"/>
              <w:rPr>
                <w:rFonts w:ascii="Arial" w:hAnsi="Arial" w:cs="Arial"/>
                <w:sz w:val="18"/>
                <w:szCs w:val="18"/>
              </w:rPr>
            </w:pPr>
            <w:r>
              <w:rPr>
                <w:rFonts w:ascii="Arial" w:hAnsi="Arial" w:cs="Arial"/>
                <w:sz w:val="18"/>
                <w:szCs w:val="18"/>
              </w:rPr>
              <w:t>1.096,74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B03EC" w:rsidP="0009389A">
            <w:pPr>
              <w:jc w:val="right"/>
              <w:rPr>
                <w:rFonts w:ascii="Arial" w:hAnsi="Arial" w:cs="Arial"/>
                <w:sz w:val="18"/>
                <w:szCs w:val="18"/>
              </w:rPr>
            </w:pPr>
            <w:r>
              <w:rPr>
                <w:rFonts w:ascii="Arial" w:hAnsi="Arial" w:cs="Arial"/>
                <w:sz w:val="18"/>
                <w:szCs w:val="18"/>
              </w:rPr>
              <w:t>987,0</w:t>
            </w:r>
            <w:r w:rsidR="00870C71" w:rsidRPr="001F5538">
              <w:rPr>
                <w:rFonts w:ascii="Arial" w:hAnsi="Arial" w:cs="Arial"/>
                <w:sz w:val="18"/>
                <w:szCs w:val="18"/>
              </w:rPr>
              <w:t>6 €/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8.2.2.-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B03EC" w:rsidP="0009389A">
            <w:pPr>
              <w:jc w:val="right"/>
              <w:rPr>
                <w:rFonts w:ascii="Arial" w:hAnsi="Arial" w:cs="Arial"/>
                <w:sz w:val="18"/>
                <w:szCs w:val="18"/>
              </w:rPr>
            </w:pPr>
            <w:r>
              <w:rPr>
                <w:rFonts w:ascii="Arial" w:hAnsi="Arial" w:cs="Arial"/>
                <w:sz w:val="18"/>
                <w:szCs w:val="18"/>
              </w:rPr>
              <w:t>767,71</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8.2.3.-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B03EC" w:rsidP="0009389A">
            <w:pPr>
              <w:jc w:val="right"/>
              <w:rPr>
                <w:rFonts w:ascii="Arial" w:hAnsi="Arial" w:cs="Arial"/>
                <w:sz w:val="18"/>
                <w:szCs w:val="18"/>
              </w:rPr>
            </w:pPr>
            <w:r>
              <w:rPr>
                <w:rFonts w:ascii="Arial" w:hAnsi="Arial" w:cs="Arial"/>
                <w:sz w:val="18"/>
                <w:szCs w:val="18"/>
              </w:rPr>
              <w:t>548,36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993"/>
              <w:jc w:val="both"/>
              <w:rPr>
                <w:rFonts w:ascii="Arial" w:hAnsi="Arial" w:cs="Arial"/>
                <w:sz w:val="18"/>
                <w:szCs w:val="18"/>
              </w:rPr>
            </w:pPr>
            <w:r w:rsidRPr="001F5538">
              <w:rPr>
                <w:rFonts w:ascii="Arial" w:hAnsi="Arial" w:cs="Arial"/>
                <w:sz w:val="18"/>
                <w:szCs w:val="18"/>
              </w:rPr>
              <w:t xml:space="preserve">       8.2.4.-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B03EC" w:rsidP="0009389A">
            <w:pPr>
              <w:jc w:val="right"/>
              <w:rPr>
                <w:rFonts w:ascii="Arial" w:hAnsi="Arial" w:cs="Arial"/>
                <w:sz w:val="18"/>
                <w:szCs w:val="18"/>
              </w:rPr>
            </w:pPr>
            <w:r>
              <w:rPr>
                <w:rFonts w:ascii="Arial" w:hAnsi="Arial" w:cs="Arial"/>
                <w:sz w:val="18"/>
                <w:szCs w:val="18"/>
              </w:rPr>
              <w:t>329,02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lastRenderedPageBreak/>
              <w:t xml:space="preserve">9.- </w:t>
            </w:r>
            <w:r w:rsidRPr="001F5538">
              <w:rPr>
                <w:rFonts w:ascii="Arial" w:hAnsi="Arial" w:cs="Arial"/>
                <w:b/>
                <w:sz w:val="18"/>
                <w:szCs w:val="18"/>
              </w:rPr>
              <w:t>Botigues i comerços amb activitat. Estables de cria intensiva i escorxadors. Sales d’usos múltiples. Habitatges unifamiliars entre 40 fins a 150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1.169,85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1.072,36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974,88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877,38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9.2.2.-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682,39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9.2.3.-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487,44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993" w:right="44" w:hanging="993"/>
              <w:jc w:val="both"/>
              <w:rPr>
                <w:rFonts w:ascii="Arial" w:hAnsi="Arial" w:cs="Arial"/>
                <w:sz w:val="18"/>
                <w:szCs w:val="18"/>
              </w:rPr>
            </w:pPr>
            <w:r w:rsidRPr="001F5538">
              <w:rPr>
                <w:rFonts w:ascii="Arial" w:hAnsi="Arial" w:cs="Arial"/>
                <w:sz w:val="18"/>
                <w:szCs w:val="18"/>
              </w:rPr>
              <w:t xml:space="preserve">         9.2.4.-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A40DDC" w:rsidP="0009389A">
            <w:pPr>
              <w:jc w:val="right"/>
              <w:rPr>
                <w:rFonts w:ascii="Arial" w:hAnsi="Arial" w:cs="Arial"/>
                <w:sz w:val="18"/>
                <w:szCs w:val="18"/>
              </w:rPr>
            </w:pPr>
            <w:r>
              <w:rPr>
                <w:rFonts w:ascii="Arial" w:hAnsi="Arial" w:cs="Arial"/>
                <w:sz w:val="18"/>
                <w:szCs w:val="18"/>
              </w:rPr>
              <w:t>292,46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10.- </w:t>
            </w:r>
            <w:r w:rsidRPr="001F5538">
              <w:rPr>
                <w:rFonts w:ascii="Arial" w:hAnsi="Arial" w:cs="Arial"/>
                <w:b/>
                <w:sz w:val="18"/>
                <w:szCs w:val="18"/>
              </w:rPr>
              <w:t xml:space="preserve">Habitatge plurifamiliar o col·lectiu. Vestidors.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10.1.1.- edifici aïllat (4 façanes) i soterranis a partir del 3r en tota classe d’ 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B4B4B" w:rsidP="0009389A">
            <w:pPr>
              <w:jc w:val="right"/>
              <w:rPr>
                <w:rFonts w:ascii="Arial" w:hAnsi="Arial" w:cs="Arial"/>
                <w:sz w:val="18"/>
                <w:szCs w:val="18"/>
              </w:rPr>
            </w:pPr>
            <w:r>
              <w:rPr>
                <w:rFonts w:ascii="Arial" w:hAnsi="Arial" w:cs="Arial"/>
                <w:sz w:val="18"/>
                <w:szCs w:val="18"/>
              </w:rPr>
              <w:t>1.023,62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B4B4B" w:rsidP="0009389A">
            <w:pPr>
              <w:jc w:val="right"/>
              <w:rPr>
                <w:rFonts w:ascii="Arial" w:hAnsi="Arial" w:cs="Arial"/>
                <w:sz w:val="18"/>
                <w:szCs w:val="18"/>
              </w:rPr>
            </w:pPr>
            <w:r>
              <w:rPr>
                <w:rFonts w:ascii="Arial" w:hAnsi="Arial" w:cs="Arial"/>
                <w:sz w:val="18"/>
                <w:szCs w:val="18"/>
              </w:rPr>
              <w:t>938,32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B4B4B" w:rsidP="0009389A">
            <w:pPr>
              <w:jc w:val="right"/>
              <w:rPr>
                <w:rFonts w:ascii="Arial" w:hAnsi="Arial" w:cs="Arial"/>
                <w:sz w:val="18"/>
                <w:szCs w:val="18"/>
              </w:rPr>
            </w:pPr>
            <w:r>
              <w:rPr>
                <w:rFonts w:ascii="Arial" w:hAnsi="Arial" w:cs="Arial"/>
                <w:sz w:val="18"/>
                <w:szCs w:val="18"/>
              </w:rPr>
              <w:t>853,02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70C71" w:rsidP="0009389A">
            <w:pPr>
              <w:jc w:val="right"/>
              <w:rPr>
                <w:rFonts w:ascii="Arial" w:hAnsi="Arial" w:cs="Arial"/>
                <w:sz w:val="18"/>
                <w:szCs w:val="18"/>
              </w:rPr>
            </w:pPr>
            <w:r w:rsidRPr="001F5538">
              <w:rPr>
                <w:rFonts w:ascii="Arial" w:hAnsi="Arial" w:cs="Arial"/>
                <w:sz w:val="18"/>
                <w:szCs w:val="18"/>
              </w:rPr>
              <w:t>7</w:t>
            </w:r>
            <w:r w:rsidR="00353CD6">
              <w:rPr>
                <w:rFonts w:ascii="Arial" w:hAnsi="Arial" w:cs="Arial"/>
                <w:sz w:val="18"/>
                <w:szCs w:val="18"/>
              </w:rPr>
              <w:t>67,71</w:t>
            </w:r>
            <w:r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10.2.2.-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3CD6" w:rsidP="0009389A">
            <w:pPr>
              <w:jc w:val="right"/>
              <w:rPr>
                <w:rFonts w:ascii="Arial" w:hAnsi="Arial" w:cs="Arial"/>
                <w:sz w:val="18"/>
                <w:szCs w:val="18"/>
              </w:rPr>
            </w:pPr>
            <w:r>
              <w:rPr>
                <w:rFonts w:ascii="Arial" w:hAnsi="Arial" w:cs="Arial"/>
                <w:sz w:val="18"/>
                <w:szCs w:val="18"/>
              </w:rPr>
              <w:t>5</w:t>
            </w:r>
            <w:r w:rsidR="00870C71" w:rsidRPr="001F5538">
              <w:rPr>
                <w:rFonts w:ascii="Arial" w:hAnsi="Arial" w:cs="Arial"/>
                <w:sz w:val="18"/>
                <w:szCs w:val="18"/>
              </w:rPr>
              <w:t>9</w:t>
            </w:r>
            <w:r>
              <w:rPr>
                <w:rFonts w:ascii="Arial" w:hAnsi="Arial" w:cs="Arial"/>
                <w:sz w:val="18"/>
                <w:szCs w:val="18"/>
              </w:rPr>
              <w:t>7,09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10.2.3.-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3CD6" w:rsidP="0009389A">
            <w:pPr>
              <w:jc w:val="right"/>
              <w:rPr>
                <w:rFonts w:ascii="Arial" w:hAnsi="Arial" w:cs="Arial"/>
                <w:sz w:val="18"/>
                <w:szCs w:val="18"/>
              </w:rPr>
            </w:pPr>
            <w:r>
              <w:rPr>
                <w:rFonts w:ascii="Arial" w:hAnsi="Arial" w:cs="Arial"/>
                <w:sz w:val="18"/>
                <w:szCs w:val="18"/>
              </w:rPr>
              <w:t>426,50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10.2.4.-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353CD6" w:rsidP="0009389A">
            <w:pPr>
              <w:jc w:val="right"/>
              <w:rPr>
                <w:rFonts w:ascii="Arial" w:hAnsi="Arial" w:cs="Arial"/>
                <w:sz w:val="18"/>
                <w:szCs w:val="18"/>
              </w:rPr>
            </w:pPr>
            <w:r>
              <w:rPr>
                <w:rFonts w:ascii="Arial" w:hAnsi="Arial" w:cs="Arial"/>
                <w:sz w:val="18"/>
                <w:szCs w:val="18"/>
              </w:rPr>
              <w:t>255,90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426" w:right="44" w:hanging="426"/>
              <w:jc w:val="both"/>
              <w:rPr>
                <w:rFonts w:ascii="Arial" w:hAnsi="Arial" w:cs="Arial"/>
                <w:sz w:val="18"/>
                <w:szCs w:val="18"/>
              </w:rPr>
            </w:pPr>
            <w:r w:rsidRPr="001F5538">
              <w:rPr>
                <w:rFonts w:ascii="Arial" w:hAnsi="Arial" w:cs="Arial"/>
                <w:sz w:val="18"/>
                <w:szCs w:val="18"/>
              </w:rPr>
              <w:t xml:space="preserve">11.- </w:t>
            </w:r>
            <w:r w:rsidRPr="001F5538">
              <w:rPr>
                <w:rFonts w:ascii="Arial" w:hAnsi="Arial" w:cs="Arial"/>
                <w:b/>
                <w:sz w:val="18"/>
                <w:szCs w:val="18"/>
              </w:rPr>
              <w:t>Edificis d’aparcaments. Locals i magatzems comercials sense ús. Pistes poliesportives cobertes. Plantes altes edifici industrial.</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4D39AF" w:rsidP="0009389A">
            <w:pPr>
              <w:jc w:val="right"/>
              <w:rPr>
                <w:rFonts w:ascii="Arial" w:hAnsi="Arial" w:cs="Arial"/>
                <w:sz w:val="18"/>
                <w:szCs w:val="18"/>
              </w:rPr>
            </w:pPr>
            <w:r>
              <w:rPr>
                <w:rFonts w:ascii="Arial" w:hAnsi="Arial" w:cs="Arial"/>
                <w:sz w:val="18"/>
                <w:szCs w:val="18"/>
              </w:rPr>
              <w:t>877,39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88383F" w:rsidP="0009389A">
            <w:pPr>
              <w:jc w:val="right"/>
              <w:rPr>
                <w:rFonts w:ascii="Arial" w:hAnsi="Arial" w:cs="Arial"/>
                <w:sz w:val="18"/>
                <w:szCs w:val="18"/>
              </w:rPr>
            </w:pPr>
            <w:r>
              <w:rPr>
                <w:rFonts w:ascii="Arial" w:hAnsi="Arial" w:cs="Arial"/>
                <w:sz w:val="18"/>
                <w:szCs w:val="18"/>
              </w:rPr>
              <w:t>804,27</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C4B" w:rsidP="0009389A">
            <w:pPr>
              <w:jc w:val="right"/>
              <w:rPr>
                <w:rFonts w:ascii="Arial" w:hAnsi="Arial" w:cs="Arial"/>
                <w:sz w:val="18"/>
                <w:szCs w:val="18"/>
              </w:rPr>
            </w:pPr>
            <w:r>
              <w:rPr>
                <w:rFonts w:ascii="Arial" w:hAnsi="Arial" w:cs="Arial"/>
                <w:sz w:val="18"/>
                <w:szCs w:val="18"/>
              </w:rPr>
              <w:t>731,16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C4B" w:rsidP="0009389A">
            <w:pPr>
              <w:jc w:val="right"/>
              <w:rPr>
                <w:rFonts w:ascii="Arial" w:hAnsi="Arial" w:cs="Arial"/>
                <w:sz w:val="18"/>
                <w:szCs w:val="18"/>
              </w:rPr>
            </w:pPr>
            <w:r>
              <w:rPr>
                <w:rFonts w:ascii="Arial" w:hAnsi="Arial" w:cs="Arial"/>
                <w:sz w:val="18"/>
                <w:szCs w:val="18"/>
              </w:rPr>
              <w:t>658,04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11.2.2.-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C4B" w:rsidP="0009389A">
            <w:pPr>
              <w:jc w:val="right"/>
              <w:rPr>
                <w:rFonts w:ascii="Arial" w:hAnsi="Arial" w:cs="Arial"/>
                <w:sz w:val="18"/>
                <w:szCs w:val="18"/>
              </w:rPr>
            </w:pPr>
            <w:r>
              <w:rPr>
                <w:rFonts w:ascii="Arial" w:hAnsi="Arial" w:cs="Arial"/>
                <w:sz w:val="18"/>
                <w:szCs w:val="18"/>
              </w:rPr>
              <w:t>511,80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11.2.3.-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1B3C4B" w:rsidP="0009389A">
            <w:pPr>
              <w:jc w:val="right"/>
              <w:rPr>
                <w:rFonts w:ascii="Arial" w:hAnsi="Arial" w:cs="Arial"/>
                <w:sz w:val="18"/>
                <w:szCs w:val="18"/>
              </w:rPr>
            </w:pPr>
            <w:r>
              <w:rPr>
                <w:rFonts w:ascii="Arial" w:hAnsi="Arial" w:cs="Arial"/>
                <w:sz w:val="18"/>
                <w:szCs w:val="18"/>
              </w:rPr>
              <w:t>365,58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11.2.4.-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A729E" w:rsidP="0009389A">
            <w:pPr>
              <w:jc w:val="right"/>
              <w:rPr>
                <w:rFonts w:ascii="Arial" w:hAnsi="Arial" w:cs="Arial"/>
                <w:sz w:val="18"/>
                <w:szCs w:val="18"/>
              </w:rPr>
            </w:pPr>
            <w:r>
              <w:rPr>
                <w:rFonts w:ascii="Arial" w:hAnsi="Arial" w:cs="Arial"/>
                <w:sz w:val="18"/>
                <w:szCs w:val="18"/>
              </w:rPr>
              <w:t>219,34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12.- </w:t>
            </w:r>
            <w:r w:rsidRPr="001F5538">
              <w:rPr>
                <w:rFonts w:ascii="Arial" w:hAnsi="Arial" w:cs="Arial"/>
                <w:b/>
                <w:sz w:val="18"/>
                <w:szCs w:val="18"/>
              </w:rPr>
              <w:t>Construccions auxiliars o annexes. Edificis industrials, tallers i fàbriques. Garatges. Graners o granges. Quadres estables.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731,16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670,22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609,3</w:t>
            </w:r>
            <w:r w:rsidR="00870C71" w:rsidRPr="001F5538">
              <w:rPr>
                <w:rFonts w:ascii="Arial" w:hAnsi="Arial" w:cs="Arial"/>
                <w:sz w:val="18"/>
                <w:szCs w:val="18"/>
              </w:rPr>
              <w:t>0 €/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548,36</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426,50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304,64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276761" w:rsidP="0009389A">
            <w:pPr>
              <w:jc w:val="right"/>
              <w:rPr>
                <w:rFonts w:ascii="Arial" w:hAnsi="Arial" w:cs="Arial"/>
                <w:sz w:val="18"/>
                <w:szCs w:val="18"/>
              </w:rPr>
            </w:pPr>
            <w:r>
              <w:rPr>
                <w:rFonts w:ascii="Arial" w:hAnsi="Arial" w:cs="Arial"/>
                <w:sz w:val="18"/>
                <w:szCs w:val="18"/>
              </w:rPr>
              <w:t>182,78</w:t>
            </w:r>
            <w:r w:rsidR="00870C71" w:rsidRPr="001F5538">
              <w:rPr>
                <w:rFonts w:ascii="Arial" w:hAnsi="Arial" w:cs="Arial"/>
                <w:sz w:val="18"/>
                <w:szCs w:val="18"/>
              </w:rPr>
              <w:t xml:space="preserve"> €/ m²</w:t>
            </w:r>
          </w:p>
        </w:tc>
      </w:tr>
      <w:tr w:rsidR="00870C71" w:rsidRPr="001F5538" w:rsidTr="0009389A">
        <w:trPr>
          <w:trHeight w:val="333"/>
        </w:trPr>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lastRenderedPageBreak/>
              <w:t xml:space="preserve">13.- </w:t>
            </w:r>
            <w:r w:rsidRPr="001F5538">
              <w:rPr>
                <w:rFonts w:ascii="Arial" w:hAnsi="Arial" w:cs="Arial"/>
                <w:b/>
                <w:sz w:val="18"/>
                <w:szCs w:val="18"/>
              </w:rPr>
              <w:t>Magatzems ,naus industrials, casetes d’eines, petites construccions agrícoles.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11827" w:rsidP="0009389A">
            <w:pPr>
              <w:jc w:val="right"/>
              <w:rPr>
                <w:rFonts w:ascii="Arial" w:hAnsi="Arial" w:cs="Arial"/>
                <w:sz w:val="18"/>
                <w:szCs w:val="18"/>
              </w:rPr>
            </w:pPr>
            <w:r>
              <w:rPr>
                <w:rFonts w:ascii="Arial" w:hAnsi="Arial" w:cs="Arial"/>
                <w:sz w:val="18"/>
                <w:szCs w:val="18"/>
              </w:rPr>
              <w:t>511,80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11827" w:rsidP="0009389A">
            <w:pPr>
              <w:jc w:val="right"/>
              <w:rPr>
                <w:rFonts w:ascii="Arial" w:hAnsi="Arial" w:cs="Arial"/>
                <w:sz w:val="18"/>
                <w:szCs w:val="18"/>
              </w:rPr>
            </w:pPr>
            <w:r>
              <w:rPr>
                <w:rFonts w:ascii="Arial" w:hAnsi="Arial" w:cs="Arial"/>
                <w:sz w:val="18"/>
                <w:szCs w:val="18"/>
              </w:rPr>
              <w:t>469,15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911827" w:rsidP="0009389A">
            <w:pPr>
              <w:jc w:val="right"/>
              <w:rPr>
                <w:rFonts w:ascii="Arial" w:hAnsi="Arial" w:cs="Arial"/>
                <w:sz w:val="18"/>
                <w:szCs w:val="18"/>
              </w:rPr>
            </w:pPr>
            <w:r>
              <w:rPr>
                <w:rFonts w:ascii="Arial" w:hAnsi="Arial" w:cs="Arial"/>
                <w:sz w:val="18"/>
                <w:szCs w:val="18"/>
              </w:rPr>
              <w:t>426,50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21C29" w:rsidP="0009389A">
            <w:pPr>
              <w:jc w:val="right"/>
              <w:rPr>
                <w:rFonts w:ascii="Arial" w:hAnsi="Arial" w:cs="Arial"/>
                <w:sz w:val="18"/>
                <w:szCs w:val="18"/>
              </w:rPr>
            </w:pPr>
            <w:r>
              <w:rPr>
                <w:rFonts w:ascii="Arial" w:hAnsi="Arial" w:cs="Arial"/>
                <w:sz w:val="18"/>
                <w:szCs w:val="18"/>
              </w:rPr>
              <w:t>383,85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21C29" w:rsidP="0009389A">
            <w:pPr>
              <w:jc w:val="right"/>
              <w:rPr>
                <w:rFonts w:ascii="Arial" w:hAnsi="Arial" w:cs="Arial"/>
                <w:sz w:val="18"/>
                <w:szCs w:val="18"/>
              </w:rPr>
            </w:pPr>
            <w:r>
              <w:rPr>
                <w:rFonts w:ascii="Arial" w:hAnsi="Arial" w:cs="Arial"/>
                <w:sz w:val="18"/>
                <w:szCs w:val="18"/>
              </w:rPr>
              <w:t>298,55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21C29" w:rsidP="0009389A">
            <w:pPr>
              <w:jc w:val="right"/>
              <w:rPr>
                <w:rFonts w:ascii="Arial" w:hAnsi="Arial" w:cs="Arial"/>
                <w:sz w:val="18"/>
                <w:szCs w:val="18"/>
              </w:rPr>
            </w:pPr>
            <w:r>
              <w:rPr>
                <w:rFonts w:ascii="Arial" w:hAnsi="Arial" w:cs="Arial"/>
                <w:sz w:val="18"/>
                <w:szCs w:val="18"/>
              </w:rPr>
              <w:t>213,23</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021C29" w:rsidP="0009389A">
            <w:pPr>
              <w:jc w:val="right"/>
              <w:rPr>
                <w:rFonts w:ascii="Arial" w:hAnsi="Arial" w:cs="Arial"/>
                <w:sz w:val="18"/>
                <w:szCs w:val="18"/>
              </w:rPr>
            </w:pPr>
            <w:r>
              <w:rPr>
                <w:rFonts w:ascii="Arial" w:hAnsi="Arial" w:cs="Arial"/>
                <w:sz w:val="18"/>
                <w:szCs w:val="18"/>
              </w:rPr>
              <w:t>127,94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14.- </w:t>
            </w:r>
            <w:r w:rsidRPr="001F5538">
              <w:rPr>
                <w:rFonts w:ascii="Arial" w:hAnsi="Arial" w:cs="Arial"/>
                <w:b/>
                <w:sz w:val="18"/>
                <w:szCs w:val="18"/>
              </w:rPr>
              <w:t>Coberts.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6D228C" w:rsidP="0009389A">
            <w:pPr>
              <w:jc w:val="right"/>
              <w:rPr>
                <w:rFonts w:ascii="Arial" w:hAnsi="Arial" w:cs="Arial"/>
                <w:sz w:val="18"/>
                <w:szCs w:val="18"/>
              </w:rPr>
            </w:pPr>
            <w:r>
              <w:rPr>
                <w:rFonts w:ascii="Arial" w:hAnsi="Arial" w:cs="Arial"/>
                <w:sz w:val="18"/>
                <w:szCs w:val="18"/>
              </w:rPr>
              <w:t>438,69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pPr>
            <w:r w:rsidRPr="001F5538">
              <w:rPr>
                <w:rFonts w:ascii="Arial" w:hAnsi="Arial" w:cs="Arial"/>
                <w:sz w:val="18"/>
                <w:szCs w:val="18"/>
              </w:rPr>
              <w:t xml:space="preserve">         14.1.2.- edifici en testera (3 façanes) i soterranis 1r i 2n en tot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87306" w:rsidP="0009389A">
            <w:pPr>
              <w:jc w:val="right"/>
              <w:rPr>
                <w:rFonts w:ascii="Arial" w:hAnsi="Arial" w:cs="Arial"/>
                <w:sz w:val="18"/>
                <w:szCs w:val="18"/>
              </w:rPr>
            </w:pPr>
            <w:r>
              <w:rPr>
                <w:rFonts w:ascii="Arial" w:hAnsi="Arial" w:cs="Arial"/>
                <w:sz w:val="18"/>
                <w:szCs w:val="18"/>
              </w:rPr>
              <w:t>402,14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87306" w:rsidP="0009389A">
            <w:pPr>
              <w:jc w:val="right"/>
              <w:rPr>
                <w:rFonts w:ascii="Arial" w:hAnsi="Arial" w:cs="Arial"/>
                <w:sz w:val="18"/>
                <w:szCs w:val="18"/>
              </w:rPr>
            </w:pPr>
            <w:r>
              <w:rPr>
                <w:rFonts w:ascii="Arial" w:hAnsi="Arial" w:cs="Arial"/>
                <w:sz w:val="18"/>
                <w:szCs w:val="18"/>
              </w:rPr>
              <w:t>365,59</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870C71" w:rsidRPr="001F5538" w:rsidRDefault="00870C71" w:rsidP="0009389A">
            <w:pPr>
              <w:jc w:val="right"/>
              <w:rPr>
                <w:rFonts w:ascii="Arial" w:hAnsi="Arial" w:cs="Arial"/>
                <w:sz w:val="18"/>
                <w:szCs w:val="18"/>
              </w:rPr>
            </w:pP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329,02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540" w:right="44" w:hanging="540"/>
              <w:jc w:val="both"/>
              <w:rPr>
                <w:rFonts w:ascii="Arial" w:hAnsi="Arial" w:cs="Arial"/>
                <w:sz w:val="18"/>
                <w:szCs w:val="18"/>
              </w:rPr>
            </w:pPr>
            <w:r w:rsidRPr="001F5538">
              <w:rPr>
                <w:rFonts w:ascii="Arial" w:hAnsi="Arial" w:cs="Arial"/>
                <w:sz w:val="18"/>
                <w:szCs w:val="18"/>
              </w:rPr>
              <w:t xml:space="preserve">         14.2.2.-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255,90</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182,78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ind w:left="1134" w:right="44" w:hanging="1134"/>
              <w:jc w:val="both"/>
              <w:rPr>
                <w:rFonts w:ascii="Arial" w:hAnsi="Arial" w:cs="Arial"/>
                <w:sz w:val="18"/>
                <w:szCs w:val="18"/>
              </w:rPr>
            </w:pPr>
            <w:r w:rsidRPr="001F5538">
              <w:rPr>
                <w:rFonts w:ascii="Arial" w:hAnsi="Arial" w:cs="Arial"/>
                <w:sz w:val="18"/>
                <w:szCs w:val="18"/>
              </w:rPr>
              <w:t xml:space="preserve">         14.2.4.-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109,65</w:t>
            </w:r>
            <w:r w:rsidR="00870C71" w:rsidRPr="001F5538">
              <w:rPr>
                <w:rFonts w:ascii="Arial" w:hAnsi="Arial" w:cs="Arial"/>
                <w:sz w:val="18"/>
                <w:szCs w:val="18"/>
              </w:rPr>
              <w:t xml:space="preserve"> €/ m²</w:t>
            </w:r>
          </w:p>
        </w:tc>
      </w:tr>
    </w:tbl>
    <w:p w:rsidR="00870C71" w:rsidRPr="001F5538" w:rsidRDefault="00870C71" w:rsidP="00870C71">
      <w:pPr>
        <w:ind w:right="44"/>
        <w:rPr>
          <w:rFonts w:ascii="Arial" w:hAnsi="Arial" w:cs="Arial"/>
          <w:sz w:val="20"/>
          <w:szCs w:val="20"/>
        </w:rPr>
      </w:pPr>
      <w:r w:rsidRPr="001F5538">
        <w:rPr>
          <w:rFonts w:ascii="Arial" w:hAnsi="Arial" w:cs="Arial"/>
          <w:sz w:val="20"/>
          <w:szCs w:val="20"/>
        </w:rPr>
        <w:t xml:space="preserve"> </w:t>
      </w:r>
    </w:p>
    <w:p w:rsidR="00870C71" w:rsidRPr="001F5538" w:rsidRDefault="00870C71" w:rsidP="00870C71">
      <w:pPr>
        <w:ind w:right="44"/>
        <w:rPr>
          <w:rFonts w:ascii="Arial" w:hAnsi="Arial" w:cs="Arial"/>
          <w:sz w:val="20"/>
          <w:szCs w:val="20"/>
        </w:rPr>
      </w:pPr>
    </w:p>
    <w:p w:rsidR="00870C71" w:rsidRPr="001F5538" w:rsidRDefault="00870C71" w:rsidP="00870C71">
      <w:pPr>
        <w:ind w:right="44"/>
        <w:rPr>
          <w:rFonts w:ascii="Arial" w:hAnsi="Arial" w:cs="Arial"/>
          <w:sz w:val="20"/>
          <w:szCs w:val="20"/>
        </w:rPr>
      </w:pPr>
      <w:r w:rsidRPr="001F5538">
        <w:rPr>
          <w:rFonts w:ascii="Arial" w:hAnsi="Arial" w:cs="Arial"/>
          <w:sz w:val="20"/>
          <w:szCs w:val="20"/>
        </w:rPr>
        <w:t>URBANITZACIÓ I OBRA CIVIL.</w:t>
      </w:r>
    </w:p>
    <w:p w:rsidR="00870C71" w:rsidRPr="001F5538" w:rsidRDefault="00870C71" w:rsidP="00870C71">
      <w:pPr>
        <w:jc w:val="both"/>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870C71" w:rsidRPr="001F5538" w:rsidTr="0009389A">
        <w:trPr>
          <w:trHeight w:val="752"/>
        </w:trPr>
        <w:tc>
          <w:tcPr>
            <w:tcW w:w="6948" w:type="dxa"/>
            <w:tcBorders>
              <w:top w:val="single" w:sz="4" w:space="0" w:color="auto"/>
              <w:left w:val="single" w:sz="4" w:space="0" w:color="auto"/>
              <w:bottom w:val="single" w:sz="4" w:space="0" w:color="auto"/>
              <w:right w:val="single" w:sz="4" w:space="0" w:color="auto"/>
            </w:tcBorders>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 </w:t>
            </w:r>
          </w:p>
          <w:p w:rsidR="00870C71" w:rsidRPr="001F5538" w:rsidRDefault="00870C71" w:rsidP="0009389A">
            <w:pPr>
              <w:jc w:val="center"/>
              <w:rPr>
                <w:rFonts w:ascii="Arial" w:hAnsi="Arial" w:cs="Arial"/>
                <w:b/>
                <w:sz w:val="18"/>
                <w:szCs w:val="18"/>
              </w:rPr>
            </w:pPr>
            <w:r w:rsidRPr="001F5538">
              <w:rPr>
                <w:rFonts w:ascii="Arial" w:hAnsi="Arial" w:cs="Arial"/>
                <w:b/>
                <w:sz w:val="18"/>
                <w:szCs w:val="18"/>
              </w:rPr>
              <w:t>Tipologia</w:t>
            </w:r>
          </w:p>
        </w:tc>
        <w:tc>
          <w:tcPr>
            <w:tcW w:w="2658" w:type="dxa"/>
            <w:tcBorders>
              <w:top w:val="single" w:sz="4" w:space="0" w:color="auto"/>
              <w:left w:val="single" w:sz="4" w:space="0" w:color="auto"/>
              <w:bottom w:val="single" w:sz="4" w:space="0" w:color="auto"/>
              <w:right w:val="single" w:sz="4" w:space="0" w:color="auto"/>
            </w:tcBorders>
          </w:tcPr>
          <w:p w:rsidR="00870C71" w:rsidRPr="001F5538" w:rsidRDefault="00870C71" w:rsidP="0009389A">
            <w:pPr>
              <w:jc w:val="both"/>
              <w:rPr>
                <w:rFonts w:ascii="Arial" w:hAnsi="Arial" w:cs="Arial"/>
                <w:sz w:val="18"/>
                <w:szCs w:val="18"/>
                <w:highlight w:val="yellow"/>
              </w:rPr>
            </w:pPr>
          </w:p>
          <w:p w:rsidR="00870C71" w:rsidRPr="001F5538" w:rsidRDefault="00870C71" w:rsidP="0009389A">
            <w:pPr>
              <w:jc w:val="center"/>
              <w:rPr>
                <w:rFonts w:ascii="Arial" w:hAnsi="Arial" w:cs="Arial"/>
                <w:b/>
                <w:sz w:val="18"/>
                <w:szCs w:val="18"/>
                <w:highlight w:val="yellow"/>
              </w:rPr>
            </w:pPr>
            <w:r w:rsidRPr="001F5538">
              <w:rPr>
                <w:rFonts w:ascii="Arial" w:hAnsi="Arial" w:cs="Arial"/>
                <w:b/>
                <w:sz w:val="18"/>
                <w:szCs w:val="18"/>
              </w:rPr>
              <w:t>Preu de referència</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Piscines (sense cobrir).</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670,22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Parcs i jardins.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243,72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3.- </w:t>
            </w:r>
            <w:r w:rsidRPr="001F5538">
              <w:rPr>
                <w:rFonts w:ascii="Arial" w:hAnsi="Arial" w:cs="Arial"/>
                <w:b/>
                <w:sz w:val="18"/>
                <w:szCs w:val="18"/>
              </w:rPr>
              <w:t>Càmpings i pistes esportives descobertes. Façanes i cobertes.  Graderies. Obres d’urbanització.</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743199" w:rsidP="0009389A">
            <w:pPr>
              <w:jc w:val="right"/>
              <w:rPr>
                <w:rFonts w:ascii="Arial" w:hAnsi="Arial" w:cs="Arial"/>
                <w:sz w:val="18"/>
                <w:szCs w:val="18"/>
              </w:rPr>
            </w:pPr>
            <w:r>
              <w:rPr>
                <w:rFonts w:ascii="Arial" w:hAnsi="Arial" w:cs="Arial"/>
                <w:sz w:val="18"/>
                <w:szCs w:val="18"/>
              </w:rPr>
              <w:t>182,78</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4.- </w:t>
            </w:r>
            <w:r w:rsidRPr="001F5538">
              <w:rPr>
                <w:rFonts w:ascii="Arial" w:hAnsi="Arial" w:cs="Arial"/>
                <w:b/>
                <w:sz w:val="18"/>
                <w:szCs w:val="18"/>
              </w:rPr>
              <w:t>Estacionaments en superfície. Paviments d’asfalt. Tanques i murs. Urbanització bàsica.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C49E9" w:rsidP="0009389A">
            <w:pPr>
              <w:jc w:val="right"/>
              <w:rPr>
                <w:rFonts w:ascii="Arial" w:hAnsi="Arial" w:cs="Arial"/>
                <w:sz w:val="18"/>
                <w:szCs w:val="18"/>
              </w:rPr>
            </w:pPr>
            <w:r>
              <w:rPr>
                <w:rFonts w:ascii="Arial" w:hAnsi="Arial" w:cs="Arial"/>
                <w:sz w:val="18"/>
                <w:szCs w:val="18"/>
              </w:rPr>
              <w:t>134,04</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5.- </w:t>
            </w:r>
            <w:r w:rsidRPr="001F5538">
              <w:rPr>
                <w:rFonts w:ascii="Arial" w:hAnsi="Arial" w:cs="Arial"/>
                <w:b/>
                <w:sz w:val="18"/>
                <w:szCs w:val="18"/>
              </w:rPr>
              <w:t>Urbanització complementària. (**). Paviments amb drenatge.</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C49E9" w:rsidP="0009389A">
            <w:pPr>
              <w:jc w:val="right"/>
              <w:rPr>
                <w:rFonts w:ascii="Arial" w:hAnsi="Arial" w:cs="Arial"/>
                <w:sz w:val="18"/>
                <w:szCs w:val="18"/>
              </w:rPr>
            </w:pPr>
            <w:r>
              <w:rPr>
                <w:rFonts w:ascii="Arial" w:hAnsi="Arial" w:cs="Arial"/>
                <w:sz w:val="18"/>
                <w:szCs w:val="18"/>
              </w:rPr>
              <w:t>60,92</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sz w:val="18"/>
                <w:szCs w:val="18"/>
              </w:rPr>
            </w:pPr>
            <w:r w:rsidRPr="001F5538">
              <w:rPr>
                <w:rFonts w:ascii="Arial" w:hAnsi="Arial" w:cs="Arial"/>
                <w:sz w:val="18"/>
                <w:szCs w:val="18"/>
              </w:rPr>
              <w:t xml:space="preserve">6.- </w:t>
            </w:r>
            <w:r w:rsidRPr="001F5538">
              <w:rPr>
                <w:rFonts w:ascii="Arial" w:hAnsi="Arial" w:cs="Arial"/>
                <w:b/>
                <w:sz w:val="18"/>
                <w:szCs w:val="18"/>
              </w:rPr>
              <w:t xml:space="preserve">Condicionament de terreny.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C49E9" w:rsidP="0009389A">
            <w:pPr>
              <w:jc w:val="right"/>
              <w:rPr>
                <w:rFonts w:ascii="Arial" w:hAnsi="Arial" w:cs="Arial"/>
                <w:sz w:val="18"/>
                <w:szCs w:val="18"/>
              </w:rPr>
            </w:pPr>
            <w:r>
              <w:rPr>
                <w:rFonts w:ascii="Arial" w:hAnsi="Arial" w:cs="Arial"/>
                <w:sz w:val="18"/>
                <w:szCs w:val="18"/>
              </w:rPr>
              <w:t>30,45</w:t>
            </w:r>
            <w:r w:rsidR="00870C71" w:rsidRPr="001F5538">
              <w:rPr>
                <w:rFonts w:ascii="Arial" w:hAnsi="Arial" w:cs="Arial"/>
                <w:sz w:val="18"/>
                <w:szCs w:val="18"/>
              </w:rPr>
              <w:t xml:space="preserve"> €/ m²</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b/>
                <w:sz w:val="18"/>
                <w:szCs w:val="18"/>
              </w:rPr>
            </w:pPr>
            <w:r w:rsidRPr="001F5538">
              <w:rPr>
                <w:rFonts w:ascii="Arial" w:hAnsi="Arial" w:cs="Arial"/>
                <w:sz w:val="18"/>
                <w:szCs w:val="18"/>
              </w:rPr>
              <w:t>7.-</w:t>
            </w:r>
            <w:r w:rsidRPr="001F5538">
              <w:rPr>
                <w:rFonts w:ascii="Arial" w:hAnsi="Arial" w:cs="Arial"/>
                <w:b/>
                <w:sz w:val="18"/>
                <w:szCs w:val="18"/>
              </w:rPr>
              <w:t xml:space="preserve"> Estesa de línia elèctrica soterrada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C49E9" w:rsidP="0009389A">
            <w:pPr>
              <w:jc w:val="right"/>
              <w:rPr>
                <w:rFonts w:ascii="Arial" w:hAnsi="Arial" w:cs="Arial"/>
                <w:sz w:val="18"/>
                <w:szCs w:val="18"/>
              </w:rPr>
            </w:pPr>
            <w:r>
              <w:rPr>
                <w:rFonts w:ascii="Arial" w:hAnsi="Arial" w:cs="Arial"/>
                <w:sz w:val="18"/>
                <w:szCs w:val="18"/>
              </w:rPr>
              <w:t>36,72</w:t>
            </w:r>
            <w:r w:rsidR="00870C71" w:rsidRPr="001F5538">
              <w:rPr>
                <w:rFonts w:ascii="Arial" w:hAnsi="Arial" w:cs="Arial"/>
                <w:sz w:val="18"/>
                <w:szCs w:val="18"/>
              </w:rPr>
              <w:t xml:space="preserve"> €/ m³</w:t>
            </w:r>
          </w:p>
        </w:tc>
      </w:tr>
      <w:tr w:rsidR="00870C71" w:rsidRPr="001F5538" w:rsidTr="0009389A">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b/>
                <w:sz w:val="18"/>
                <w:szCs w:val="18"/>
              </w:rPr>
            </w:pPr>
            <w:r w:rsidRPr="001F5538">
              <w:rPr>
                <w:rFonts w:ascii="Arial" w:hAnsi="Arial" w:cs="Arial"/>
                <w:sz w:val="18"/>
                <w:szCs w:val="18"/>
              </w:rPr>
              <w:t>8.-</w:t>
            </w:r>
            <w:r w:rsidRPr="001F5538">
              <w:rPr>
                <w:rFonts w:ascii="Arial" w:hAnsi="Arial" w:cs="Arial"/>
                <w:b/>
                <w:sz w:val="18"/>
                <w:szCs w:val="18"/>
              </w:rPr>
              <w:t xml:space="preserve"> Estesa de línia elèctrica per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FC49E9" w:rsidP="0009389A">
            <w:pPr>
              <w:jc w:val="right"/>
              <w:rPr>
                <w:rFonts w:ascii="Arial" w:hAnsi="Arial" w:cs="Arial"/>
                <w:sz w:val="18"/>
                <w:szCs w:val="18"/>
              </w:rPr>
            </w:pPr>
            <w:r>
              <w:rPr>
                <w:rFonts w:ascii="Arial" w:hAnsi="Arial" w:cs="Arial"/>
                <w:sz w:val="18"/>
                <w:szCs w:val="18"/>
              </w:rPr>
              <w:t>22,01</w:t>
            </w:r>
            <w:r w:rsidR="00870C71" w:rsidRPr="001F5538">
              <w:rPr>
                <w:rFonts w:ascii="Arial" w:hAnsi="Arial" w:cs="Arial"/>
                <w:sz w:val="18"/>
                <w:szCs w:val="18"/>
              </w:rPr>
              <w:t xml:space="preserve"> €/ ml</w:t>
            </w:r>
          </w:p>
        </w:tc>
      </w:tr>
      <w:tr w:rsidR="00870C71" w:rsidRPr="001F5538" w:rsidTr="0009389A">
        <w:trPr>
          <w:trHeight w:val="315"/>
        </w:trPr>
        <w:tc>
          <w:tcPr>
            <w:tcW w:w="6948"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870C71" w:rsidRPr="001F5538" w:rsidRDefault="00870C71" w:rsidP="0009389A">
            <w:pPr>
              <w:jc w:val="both"/>
              <w:rPr>
                <w:rFonts w:ascii="Arial" w:hAnsi="Arial" w:cs="Arial"/>
                <w:b/>
                <w:sz w:val="18"/>
                <w:szCs w:val="18"/>
              </w:rPr>
            </w:pPr>
            <w:r w:rsidRPr="001F5538">
              <w:rPr>
                <w:rFonts w:ascii="Arial" w:hAnsi="Arial" w:cs="Arial"/>
                <w:sz w:val="18"/>
                <w:szCs w:val="18"/>
              </w:rPr>
              <w:t>9.-</w:t>
            </w:r>
            <w:r w:rsidRPr="001F5538">
              <w:rPr>
                <w:rFonts w:ascii="Arial" w:hAnsi="Arial" w:cs="Arial"/>
                <w:b/>
                <w:sz w:val="18"/>
                <w:szCs w:val="18"/>
              </w:rPr>
              <w:t xml:space="preserve"> Estesa de línia elèctrica aèria</w:t>
            </w:r>
          </w:p>
          <w:p w:rsidR="00870C71" w:rsidRPr="001F5538" w:rsidRDefault="00870C71" w:rsidP="0009389A">
            <w:pPr>
              <w:jc w:val="both"/>
              <w:rPr>
                <w:rFonts w:ascii="Arial" w:hAnsi="Arial" w:cs="Arial"/>
                <w:b/>
                <w:sz w:val="18"/>
                <w:szCs w:val="18"/>
              </w:rPr>
            </w:pPr>
            <w:r w:rsidRPr="001F5538">
              <w:rPr>
                <w:rFonts w:ascii="Arial" w:hAnsi="Arial" w:cs="Arial"/>
                <w:b/>
                <w:sz w:val="18"/>
                <w:szCs w:val="18"/>
              </w:rPr>
              <w:t xml:space="preserve">     Suport de formigó de línia elèctrica aèria</w:t>
            </w:r>
          </w:p>
          <w:p w:rsidR="00870C71" w:rsidRPr="001F5538" w:rsidRDefault="00870C71" w:rsidP="0009389A">
            <w:pPr>
              <w:jc w:val="both"/>
              <w:rPr>
                <w:rFonts w:ascii="Arial" w:hAnsi="Arial" w:cs="Arial"/>
                <w:b/>
                <w:sz w:val="18"/>
                <w:szCs w:val="18"/>
              </w:rPr>
            </w:pPr>
            <w:r w:rsidRPr="001F5538">
              <w:rPr>
                <w:rFonts w:ascii="Arial" w:hAnsi="Arial" w:cs="Arial"/>
                <w:b/>
                <w:sz w:val="18"/>
                <w:szCs w:val="18"/>
              </w:rPr>
              <w:t xml:space="preserve">     Suport metàl·lic de línia elèctrica aèria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F6A8A" w:rsidP="0009389A">
            <w:pPr>
              <w:jc w:val="right"/>
              <w:rPr>
                <w:rFonts w:ascii="Arial" w:hAnsi="Arial" w:cs="Arial"/>
                <w:sz w:val="18"/>
                <w:szCs w:val="18"/>
              </w:rPr>
            </w:pPr>
            <w:r>
              <w:rPr>
                <w:rFonts w:ascii="Arial" w:hAnsi="Arial" w:cs="Arial"/>
                <w:sz w:val="18"/>
                <w:szCs w:val="18"/>
              </w:rPr>
              <w:t>14,69</w:t>
            </w:r>
            <w:r w:rsidR="00870C71" w:rsidRPr="001F5538">
              <w:rPr>
                <w:rFonts w:ascii="Arial" w:hAnsi="Arial" w:cs="Arial"/>
                <w:sz w:val="18"/>
                <w:szCs w:val="18"/>
              </w:rPr>
              <w:t xml:space="preserve"> €/ ml</w:t>
            </w:r>
          </w:p>
        </w:tc>
      </w:tr>
      <w:tr w:rsidR="00870C71" w:rsidRPr="001F5538" w:rsidTr="0009389A">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F6A8A" w:rsidP="0009389A">
            <w:pPr>
              <w:jc w:val="right"/>
              <w:rPr>
                <w:rFonts w:ascii="Arial" w:hAnsi="Arial" w:cs="Arial"/>
                <w:sz w:val="18"/>
                <w:szCs w:val="18"/>
              </w:rPr>
            </w:pPr>
            <w:r>
              <w:rPr>
                <w:rFonts w:ascii="Arial" w:hAnsi="Arial" w:cs="Arial"/>
                <w:sz w:val="18"/>
                <w:szCs w:val="18"/>
              </w:rPr>
              <w:t>1.468,67</w:t>
            </w:r>
            <w:r w:rsidR="00870C71" w:rsidRPr="001F5538">
              <w:rPr>
                <w:rFonts w:ascii="Arial" w:hAnsi="Arial" w:cs="Arial"/>
                <w:sz w:val="18"/>
                <w:szCs w:val="18"/>
              </w:rPr>
              <w:t xml:space="preserve"> €/ ut</w:t>
            </w:r>
          </w:p>
        </w:tc>
      </w:tr>
      <w:tr w:rsidR="00870C71" w:rsidRPr="001F5538" w:rsidTr="0009389A">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0C71" w:rsidRPr="001F5538" w:rsidRDefault="00870C71" w:rsidP="0009389A">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870C71" w:rsidRPr="001F5538" w:rsidRDefault="00BF6A8A" w:rsidP="0009389A">
            <w:pPr>
              <w:jc w:val="right"/>
              <w:rPr>
                <w:rFonts w:ascii="Arial" w:hAnsi="Arial" w:cs="Arial"/>
                <w:sz w:val="18"/>
                <w:szCs w:val="18"/>
              </w:rPr>
            </w:pPr>
            <w:r>
              <w:rPr>
                <w:rFonts w:ascii="Arial" w:hAnsi="Arial" w:cs="Arial"/>
                <w:sz w:val="18"/>
                <w:szCs w:val="18"/>
              </w:rPr>
              <w:t>2.643,61</w:t>
            </w:r>
            <w:r w:rsidR="00870C71" w:rsidRPr="001F5538">
              <w:rPr>
                <w:rFonts w:ascii="Arial" w:hAnsi="Arial" w:cs="Arial"/>
                <w:sz w:val="18"/>
                <w:szCs w:val="18"/>
              </w:rPr>
              <w:t xml:space="preserve"> €/ ut</w:t>
            </w:r>
          </w:p>
        </w:tc>
      </w:tr>
    </w:tbl>
    <w:p w:rsidR="00870C71" w:rsidRDefault="00870C71" w:rsidP="00870C71">
      <w:pPr>
        <w:jc w:val="both"/>
        <w:rPr>
          <w:sz w:val="20"/>
          <w:szCs w:val="20"/>
        </w:rPr>
      </w:pPr>
    </w:p>
    <w:p w:rsidR="00870C71" w:rsidRDefault="00870C71" w:rsidP="00870C71">
      <w:pPr>
        <w:jc w:val="both"/>
        <w:rPr>
          <w:sz w:val="20"/>
          <w:szCs w:val="20"/>
        </w:rPr>
      </w:pPr>
    </w:p>
    <w:p w:rsidR="00870C71" w:rsidRDefault="00870C71" w:rsidP="00870C71">
      <w:pPr>
        <w:jc w:val="both"/>
        <w:rPr>
          <w:sz w:val="20"/>
          <w:szCs w:val="20"/>
        </w:rPr>
      </w:pPr>
    </w:p>
    <w:p w:rsidR="00870C71" w:rsidRDefault="00870C71" w:rsidP="00870C71">
      <w:pPr>
        <w:jc w:val="both"/>
        <w:rPr>
          <w:sz w:val="20"/>
          <w:szCs w:val="20"/>
        </w:rPr>
      </w:pPr>
    </w:p>
    <w:p w:rsidR="00870C71" w:rsidRDefault="00870C71" w:rsidP="00870C71">
      <w:pPr>
        <w:jc w:val="both"/>
        <w:rPr>
          <w:sz w:val="20"/>
          <w:szCs w:val="20"/>
        </w:rPr>
      </w:pPr>
    </w:p>
    <w:p w:rsidR="00870C71" w:rsidRPr="001F5538" w:rsidRDefault="00870C71" w:rsidP="00870C71">
      <w:pPr>
        <w:jc w:val="both"/>
        <w:rPr>
          <w:sz w:val="20"/>
          <w:szCs w:val="20"/>
        </w:rPr>
      </w:pPr>
    </w:p>
    <w:p w:rsidR="00870C71" w:rsidRPr="001F5538" w:rsidRDefault="00870C71" w:rsidP="00870C71">
      <w:pPr>
        <w:jc w:val="both"/>
        <w:rPr>
          <w:rFonts w:ascii="Arial" w:hAnsi="Arial" w:cs="Arial"/>
          <w:sz w:val="20"/>
          <w:szCs w:val="20"/>
        </w:rPr>
      </w:pPr>
      <w:r w:rsidRPr="001F5538">
        <w:rPr>
          <w:rFonts w:ascii="Arial" w:hAnsi="Arial" w:cs="Arial"/>
          <w:sz w:val="20"/>
          <w:szCs w:val="20"/>
        </w:rPr>
        <w:t>(*)  Urbanització bàsica:</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Moviment de terres          15%</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Xarxa de clavegueram     35%</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Xarxa d’aigua                  15%</w:t>
      </w:r>
    </w:p>
    <w:p w:rsidR="00870C71" w:rsidRPr="001F5538" w:rsidRDefault="00870C71" w:rsidP="00870C71">
      <w:pPr>
        <w:jc w:val="both"/>
        <w:rPr>
          <w:rFonts w:ascii="Arial" w:hAnsi="Arial" w:cs="Arial"/>
          <w:sz w:val="20"/>
          <w:szCs w:val="20"/>
        </w:rPr>
      </w:pPr>
      <w:r w:rsidRPr="001F5538">
        <w:rPr>
          <w:rFonts w:ascii="Arial" w:hAnsi="Arial" w:cs="Arial"/>
          <w:sz w:val="20"/>
          <w:szCs w:val="20"/>
        </w:rPr>
        <w:lastRenderedPageBreak/>
        <w:t xml:space="preserve">                                                                             Xarxa d’electricitat           20%</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Telecomunicacions          15%</w:t>
      </w:r>
    </w:p>
    <w:p w:rsidR="00870C71" w:rsidRPr="001F5538" w:rsidRDefault="00870C71" w:rsidP="00870C71">
      <w:pPr>
        <w:jc w:val="both"/>
        <w:rPr>
          <w:rFonts w:ascii="Arial" w:hAnsi="Arial" w:cs="Arial"/>
          <w:sz w:val="20"/>
          <w:szCs w:val="20"/>
        </w:rPr>
      </w:pPr>
      <w:r w:rsidRPr="001F5538">
        <w:rPr>
          <w:rFonts w:ascii="Arial" w:hAnsi="Arial" w:cs="Arial"/>
          <w:sz w:val="20"/>
          <w:szCs w:val="20"/>
        </w:rPr>
        <w:t>(*)  Urbanització complementària:</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Pavimentació                    50%</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Voreres                             25%</w:t>
      </w:r>
    </w:p>
    <w:p w:rsidR="00870C71" w:rsidRPr="001F5538" w:rsidRDefault="00870C71" w:rsidP="00870C71">
      <w:pPr>
        <w:jc w:val="both"/>
        <w:rPr>
          <w:rFonts w:ascii="Arial" w:hAnsi="Arial" w:cs="Arial"/>
          <w:sz w:val="20"/>
          <w:szCs w:val="20"/>
        </w:rPr>
      </w:pPr>
      <w:r w:rsidRPr="001F5538">
        <w:rPr>
          <w:rFonts w:ascii="Arial" w:hAnsi="Arial" w:cs="Arial"/>
          <w:sz w:val="20"/>
          <w:szCs w:val="20"/>
        </w:rPr>
        <w:t xml:space="preserve">                                                                             Enllumenat                        10%</w:t>
      </w:r>
    </w:p>
    <w:p w:rsidR="00870C71" w:rsidRPr="001F5538" w:rsidRDefault="00870C71" w:rsidP="00870C71">
      <w:r w:rsidRPr="001F5538">
        <w:rPr>
          <w:rFonts w:ascii="Arial" w:hAnsi="Arial" w:cs="Arial"/>
          <w:sz w:val="20"/>
          <w:szCs w:val="20"/>
        </w:rPr>
        <w:t xml:space="preserve">                                                                             Jardineria i mobiliari urbà  15%</w:t>
      </w:r>
    </w:p>
    <w:p w:rsidR="00870C71" w:rsidRPr="001F5538" w:rsidRDefault="00870C71" w:rsidP="00870C71"/>
    <w:p w:rsidR="00870C71" w:rsidRPr="001F5538" w:rsidRDefault="00870C71" w:rsidP="00870C71">
      <w:pPr>
        <w:jc w:val="both"/>
      </w:pPr>
    </w:p>
    <w:p w:rsidR="00870C71" w:rsidRPr="006F4CDB" w:rsidRDefault="00870C71" w:rsidP="00870C71">
      <w:pPr>
        <w:tabs>
          <w:tab w:val="left" w:pos="7371"/>
        </w:tabs>
        <w:jc w:val="both"/>
        <w:rPr>
          <w:rFonts w:ascii="Arial" w:hAnsi="Arial" w:cs="Arial"/>
          <w:b/>
          <w:sz w:val="20"/>
          <w:szCs w:val="20"/>
        </w:rPr>
      </w:pPr>
      <w:r>
        <w:rPr>
          <w:rFonts w:ascii="Arial" w:hAnsi="Arial" w:cs="Arial"/>
          <w:sz w:val="20"/>
          <w:szCs w:val="20"/>
        </w:rPr>
        <w:br w:type="page"/>
      </w:r>
      <w:r w:rsidRPr="00632C1C">
        <w:rPr>
          <w:rFonts w:ascii="Arial" w:hAnsi="Arial"/>
          <w:b/>
          <w:spacing w:val="-3"/>
          <w:sz w:val="20"/>
          <w:szCs w:val="20"/>
        </w:rPr>
        <w:lastRenderedPageBreak/>
        <w:t>ORDENANÇA FISCAL NUMERO 4</w:t>
      </w:r>
      <w:r w:rsidRPr="00632C1C">
        <w:rPr>
          <w:rFonts w:ascii="Arial" w:hAnsi="Arial"/>
          <w:b/>
          <w:spacing w:val="-3"/>
          <w:sz w:val="20"/>
          <w:szCs w:val="20"/>
        </w:rPr>
        <w:tab/>
      </w:r>
      <w:r w:rsidR="00042117">
        <w:rPr>
          <w:rFonts w:ascii="Arial" w:hAnsi="Arial" w:cs="Arial"/>
          <w:b/>
          <w:sz w:val="20"/>
          <w:szCs w:val="20"/>
        </w:rPr>
        <w:t>Any 2027</w:t>
      </w:r>
    </w:p>
    <w:p w:rsidR="00870C71" w:rsidRPr="006F4CDB" w:rsidRDefault="00870C71" w:rsidP="00870C71">
      <w:pPr>
        <w:tabs>
          <w:tab w:val="left" w:pos="-720"/>
        </w:tabs>
        <w:suppressAutoHyphens/>
        <w:spacing w:before="90"/>
        <w:jc w:val="both"/>
        <w:rPr>
          <w:rFonts w:ascii="Arial" w:hAnsi="Arial" w:cs="Arial"/>
          <w:b/>
          <w:spacing w:val="-3"/>
          <w:sz w:val="20"/>
          <w:szCs w:val="20"/>
        </w:rPr>
      </w:pPr>
      <w:r w:rsidRPr="006F4CDB">
        <w:rPr>
          <w:rFonts w:ascii="Arial" w:hAnsi="Arial"/>
          <w:b/>
          <w:spacing w:val="-3"/>
          <w:sz w:val="20"/>
          <w:szCs w:val="20"/>
        </w:rPr>
        <w:t xml:space="preserve">REGULADORA DE L'IMPOST SOBRE CONSTRUCCIONS, INSTAL·LACIONS I </w:t>
      </w:r>
      <w:r w:rsidRPr="006F4CDB">
        <w:rPr>
          <w:rFonts w:ascii="Arial" w:hAnsi="Arial" w:cs="Arial"/>
          <w:b/>
          <w:spacing w:val="-3"/>
          <w:sz w:val="20"/>
          <w:szCs w:val="20"/>
        </w:rPr>
        <w:t xml:space="preserve">OBRES </w:t>
      </w:r>
    </w:p>
    <w:p w:rsidR="00870C71" w:rsidRPr="006F4CDB" w:rsidRDefault="00870C71" w:rsidP="00870C71">
      <w:pPr>
        <w:tabs>
          <w:tab w:val="left" w:pos="-720"/>
        </w:tabs>
        <w:suppressAutoHyphens/>
        <w:spacing w:before="90"/>
        <w:jc w:val="both"/>
        <w:rPr>
          <w:rFonts w:ascii="Arial" w:hAnsi="Arial" w:cs="Arial"/>
          <w:b/>
          <w:spacing w:val="-3"/>
          <w:sz w:val="20"/>
          <w:szCs w:val="20"/>
        </w:rPr>
      </w:pPr>
      <w:r w:rsidRPr="006F4CDB">
        <w:rPr>
          <w:rFonts w:ascii="Arial" w:hAnsi="Arial" w:cs="Arial"/>
          <w:b/>
          <w:spacing w:val="-3"/>
          <w:sz w:val="20"/>
          <w:szCs w:val="20"/>
        </w:rPr>
        <w:t>(Liquidació provisional: gestió modalitat declaració-liquidació)</w:t>
      </w:r>
    </w:p>
    <w:p w:rsidR="00870C71" w:rsidRPr="006F4CDB" w:rsidRDefault="00870C71" w:rsidP="00870C71">
      <w:pPr>
        <w:jc w:val="both"/>
        <w:rPr>
          <w:rFonts w:ascii="Arial" w:hAnsi="Arial" w:cs="Arial"/>
          <w:b/>
          <w:sz w:val="20"/>
          <w:szCs w:val="20"/>
        </w:rPr>
      </w:pPr>
    </w:p>
    <w:p w:rsidR="00870C71" w:rsidRPr="006F4CDB" w:rsidRDefault="00870C71" w:rsidP="00870C71">
      <w:pPr>
        <w:jc w:val="both"/>
        <w:rPr>
          <w:rFonts w:ascii="Arial" w:hAnsi="Arial" w:cs="Arial"/>
          <w:b/>
          <w:sz w:val="20"/>
          <w:szCs w:val="20"/>
        </w:rPr>
      </w:pPr>
      <w:r w:rsidRPr="006F4CDB">
        <w:rPr>
          <w:rFonts w:ascii="Arial" w:hAnsi="Arial" w:cs="Arial"/>
          <w:b/>
          <w:sz w:val="20"/>
          <w:szCs w:val="20"/>
        </w:rPr>
        <w:t>Article 1. Naturalesa i fet imposable.</w:t>
      </w:r>
    </w:p>
    <w:p w:rsidR="00870C71" w:rsidRPr="006F4CDB" w:rsidRDefault="00870C71" w:rsidP="00870C71">
      <w:pPr>
        <w:jc w:val="both"/>
        <w:rPr>
          <w:rFonts w:ascii="Arial" w:hAnsi="Arial" w:cs="Arial"/>
          <w:sz w:val="20"/>
          <w:szCs w:val="20"/>
        </w:rPr>
      </w:pPr>
    </w:p>
    <w:p w:rsidR="00870C71" w:rsidRPr="00632C1C" w:rsidRDefault="00870C71" w:rsidP="00870C71">
      <w:pPr>
        <w:numPr>
          <w:ilvl w:val="0"/>
          <w:numId w:val="44"/>
        </w:numPr>
        <w:spacing w:after="120"/>
        <w:jc w:val="both"/>
        <w:rPr>
          <w:rFonts w:ascii="Arial" w:hAnsi="Arial" w:cs="Arial"/>
          <w:sz w:val="20"/>
          <w:szCs w:val="20"/>
        </w:rPr>
      </w:pPr>
      <w:r w:rsidRPr="006F4CDB">
        <w:rPr>
          <w:rFonts w:ascii="Arial" w:hAnsi="Arial" w:cs="Arial"/>
          <w:sz w:val="20"/>
          <w:szCs w:val="20"/>
        </w:rPr>
        <w:t>L’impost sobre construccions, instal·lacions i obres és un tribut indirecte el fet imposable del qual està constituït per la realització, dins del terme municipal, de qualsevol construcció, instal·lació o obra per a la qual s’exigeix l’obtenció de la corresponent llicència d’obres o urbanística, tant si s’ha obtingut o no l’esmentada llicència, o per a la qual s’exigeix la presentació de declaració responsable o c</w:t>
      </w:r>
      <w:r w:rsidRPr="00632C1C">
        <w:rPr>
          <w:rFonts w:ascii="Arial" w:hAnsi="Arial" w:cs="Arial"/>
          <w:sz w:val="20"/>
          <w:szCs w:val="20"/>
        </w:rPr>
        <w:t>omunicació prèvia, sempre que l’expedició de la llicència o l’activitat de control correspongui a aquest Ajuntament.</w:t>
      </w:r>
    </w:p>
    <w:p w:rsidR="00870C71" w:rsidRPr="00632C1C" w:rsidRDefault="00870C71" w:rsidP="00870C71">
      <w:pPr>
        <w:rPr>
          <w:rFonts w:ascii="Arial" w:hAnsi="Arial" w:cs="Arial"/>
          <w:sz w:val="20"/>
          <w:szCs w:val="20"/>
        </w:rPr>
      </w:pPr>
    </w:p>
    <w:p w:rsidR="00870C71" w:rsidRPr="00632C1C" w:rsidRDefault="00870C71" w:rsidP="00870C71">
      <w:pPr>
        <w:widowControl w:val="0"/>
        <w:numPr>
          <w:ilvl w:val="0"/>
          <w:numId w:val="71"/>
        </w:numPr>
        <w:jc w:val="both"/>
        <w:rPr>
          <w:rFonts w:ascii="Arial" w:hAnsi="Arial" w:cs="Arial"/>
          <w:sz w:val="20"/>
          <w:szCs w:val="20"/>
        </w:rPr>
      </w:pPr>
      <w:r w:rsidRPr="00632C1C">
        <w:rPr>
          <w:rFonts w:ascii="Arial" w:hAnsi="Arial" w:cs="Arial"/>
          <w:sz w:val="20"/>
          <w:szCs w:val="20"/>
        </w:rPr>
        <w:t>Les construccions, instal·lacions o obres a què es refereix l’apartat anterior poden consistir en:</w:t>
      </w:r>
    </w:p>
    <w:p w:rsidR="00870C71" w:rsidRPr="00632C1C" w:rsidRDefault="00870C71" w:rsidP="00870C71">
      <w:pPr>
        <w:widowControl w:val="0"/>
        <w:numPr>
          <w:ilvl w:val="0"/>
          <w:numId w:val="72"/>
        </w:numPr>
        <w:tabs>
          <w:tab w:val="clear" w:pos="360"/>
          <w:tab w:val="num" w:pos="720"/>
        </w:tabs>
        <w:ind w:left="720"/>
        <w:jc w:val="both"/>
        <w:rPr>
          <w:rFonts w:ascii="Arial" w:hAnsi="Arial" w:cs="Arial"/>
          <w:sz w:val="20"/>
          <w:szCs w:val="20"/>
        </w:rPr>
      </w:pPr>
      <w:r w:rsidRPr="00632C1C">
        <w:rPr>
          <w:rFonts w:ascii="Arial" w:hAnsi="Arial" w:cs="Arial"/>
          <w:sz w:val="20"/>
          <w:szCs w:val="20"/>
        </w:rPr>
        <w:t>Obres de construcció d’edificacions i instal·lacions de totes classes de nova planta.</w:t>
      </w:r>
    </w:p>
    <w:p w:rsidR="00870C71" w:rsidRPr="00632C1C" w:rsidRDefault="00870C71" w:rsidP="00870C71">
      <w:pPr>
        <w:widowControl w:val="0"/>
        <w:numPr>
          <w:ilvl w:val="0"/>
          <w:numId w:val="72"/>
        </w:numPr>
        <w:tabs>
          <w:tab w:val="clear" w:pos="360"/>
          <w:tab w:val="num" w:pos="720"/>
        </w:tabs>
        <w:ind w:left="720"/>
        <w:jc w:val="both"/>
        <w:rPr>
          <w:rFonts w:ascii="Arial" w:hAnsi="Arial" w:cs="Arial"/>
          <w:sz w:val="20"/>
          <w:szCs w:val="20"/>
        </w:rPr>
      </w:pPr>
      <w:r w:rsidRPr="00632C1C">
        <w:rPr>
          <w:rFonts w:ascii="Arial" w:hAnsi="Arial" w:cs="Arial"/>
          <w:sz w:val="20"/>
          <w:szCs w:val="20"/>
        </w:rPr>
        <w:t>Obres de demolició.</w:t>
      </w:r>
    </w:p>
    <w:p w:rsidR="00870C71" w:rsidRPr="00632C1C" w:rsidRDefault="00870C71" w:rsidP="00870C71">
      <w:pPr>
        <w:widowControl w:val="0"/>
        <w:numPr>
          <w:ilvl w:val="0"/>
          <w:numId w:val="72"/>
        </w:numPr>
        <w:tabs>
          <w:tab w:val="clear" w:pos="360"/>
          <w:tab w:val="num" w:pos="720"/>
        </w:tabs>
        <w:ind w:left="720"/>
        <w:jc w:val="both"/>
        <w:rPr>
          <w:rFonts w:ascii="Arial" w:hAnsi="Arial" w:cs="Arial"/>
          <w:sz w:val="20"/>
          <w:szCs w:val="20"/>
        </w:rPr>
      </w:pPr>
      <w:r w:rsidRPr="00632C1C">
        <w:rPr>
          <w:rFonts w:ascii="Arial" w:hAnsi="Arial" w:cs="Arial"/>
          <w:sz w:val="20"/>
          <w:szCs w:val="20"/>
        </w:rPr>
        <w:t>Obres en edificis, tant aquelles que modifiquen la seva disposició interior com el seu aspecte exterior.</w:t>
      </w:r>
    </w:p>
    <w:p w:rsidR="00870C71" w:rsidRPr="00632C1C" w:rsidRDefault="00870C71" w:rsidP="00870C71">
      <w:pPr>
        <w:widowControl w:val="0"/>
        <w:numPr>
          <w:ilvl w:val="0"/>
          <w:numId w:val="72"/>
        </w:numPr>
        <w:tabs>
          <w:tab w:val="clear" w:pos="360"/>
          <w:tab w:val="num" w:pos="720"/>
        </w:tabs>
        <w:ind w:left="720"/>
        <w:jc w:val="both"/>
        <w:rPr>
          <w:rFonts w:ascii="Arial" w:hAnsi="Arial" w:cs="Arial"/>
          <w:sz w:val="20"/>
          <w:szCs w:val="20"/>
        </w:rPr>
      </w:pPr>
      <w:r w:rsidRPr="00632C1C">
        <w:rPr>
          <w:rFonts w:ascii="Arial" w:hAnsi="Arial" w:cs="Arial"/>
          <w:sz w:val="20"/>
          <w:szCs w:val="20"/>
        </w:rPr>
        <w:t>Les construccions, instal·lacions i obres fetes en la via pública per empreses subministradores de serveis públics.</w:t>
      </w:r>
    </w:p>
    <w:p w:rsidR="00870C71" w:rsidRPr="00632C1C" w:rsidRDefault="00870C71" w:rsidP="00870C71">
      <w:pPr>
        <w:widowControl w:val="0"/>
        <w:numPr>
          <w:ilvl w:val="0"/>
          <w:numId w:val="72"/>
        </w:numPr>
        <w:tabs>
          <w:tab w:val="clear" w:pos="360"/>
          <w:tab w:val="num" w:pos="720"/>
        </w:tabs>
        <w:ind w:left="720"/>
        <w:jc w:val="both"/>
        <w:rPr>
          <w:rFonts w:ascii="Arial" w:hAnsi="Arial" w:cs="Arial"/>
          <w:sz w:val="20"/>
          <w:szCs w:val="20"/>
        </w:rPr>
      </w:pPr>
      <w:r w:rsidRPr="00632C1C">
        <w:rPr>
          <w:rFonts w:ascii="Arial" w:hAnsi="Arial" w:cs="Arial"/>
          <w:sz w:val="20"/>
          <w:szCs w:val="20"/>
        </w:rPr>
        <w:t>Qualsevol altra construcció, instal·lació i obra que requereix llicència urbanística.</w:t>
      </w:r>
    </w:p>
    <w:p w:rsidR="00870C71" w:rsidRPr="00632C1C" w:rsidRDefault="00870C71" w:rsidP="00870C71">
      <w:pPr>
        <w:widowControl w:val="0"/>
        <w:numPr>
          <w:ilvl w:val="0"/>
          <w:numId w:val="72"/>
        </w:numPr>
        <w:tabs>
          <w:tab w:val="clear" w:pos="360"/>
          <w:tab w:val="num" w:pos="720"/>
        </w:tabs>
        <w:ind w:left="720"/>
        <w:jc w:val="both"/>
        <w:rPr>
          <w:rFonts w:ascii="Arial" w:hAnsi="Arial" w:cs="Arial"/>
          <w:sz w:val="20"/>
          <w:szCs w:val="20"/>
        </w:rPr>
      </w:pPr>
      <w:r w:rsidRPr="00632C1C">
        <w:rPr>
          <w:rFonts w:ascii="Arial" w:hAnsi="Arial" w:cs="Arial"/>
          <w:sz w:val="20"/>
          <w:szCs w:val="20"/>
        </w:rPr>
        <w:t>Legalització de construccions i instal·lacions preexistents.</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Article 2. Subjectes passius.</w:t>
      </w:r>
    </w:p>
    <w:p w:rsidR="00870C71" w:rsidRPr="00632C1C" w:rsidRDefault="00870C71" w:rsidP="00870C71">
      <w:pPr>
        <w:jc w:val="both"/>
        <w:rPr>
          <w:rFonts w:ascii="Arial" w:hAnsi="Arial"/>
          <w:sz w:val="20"/>
          <w:szCs w:val="20"/>
        </w:rPr>
      </w:pPr>
    </w:p>
    <w:p w:rsidR="00870C71" w:rsidRPr="00632C1C" w:rsidRDefault="00870C71" w:rsidP="00870C71">
      <w:pPr>
        <w:widowControl w:val="0"/>
        <w:numPr>
          <w:ilvl w:val="0"/>
          <w:numId w:val="73"/>
        </w:numPr>
        <w:jc w:val="both"/>
        <w:rPr>
          <w:rFonts w:ascii="Arial" w:hAnsi="Arial"/>
          <w:sz w:val="20"/>
          <w:szCs w:val="20"/>
        </w:rPr>
      </w:pPr>
      <w:r w:rsidRPr="00632C1C">
        <w:rPr>
          <w:rFonts w:ascii="Arial" w:hAnsi="Arial"/>
          <w:sz w:val="20"/>
          <w:szCs w:val="20"/>
        </w:rPr>
        <w:t xml:space="preserve">Són subjectes passius de l'Impost, a títol de contribuents, les persones físiques o jurídiques i les entitats a què es refereix l’article 35.4 </w:t>
      </w:r>
      <w:r w:rsidRPr="00632C1C">
        <w:rPr>
          <w:rFonts w:ascii="Arial" w:hAnsi="Arial"/>
          <w:spacing w:val="-3"/>
          <w:sz w:val="20"/>
          <w:szCs w:val="20"/>
        </w:rPr>
        <w:t>de la Llei 58/2003, de 17 de desembre</w:t>
      </w:r>
      <w:r w:rsidRPr="00632C1C">
        <w:rPr>
          <w:rFonts w:ascii="Arial" w:hAnsi="Arial"/>
          <w:sz w:val="20"/>
          <w:szCs w:val="20"/>
        </w:rPr>
        <w:t>, general tributària, que són els propietaris de la construcció, instal·lació o obra, tant si són o no propietaris de l’immoble sobre el qual es realitza aquesta. A aquests efectes té la consideració de propietari de la construcció, instal·lació o obra qui suporta les despeses o el cost de la seva realització.</w:t>
      </w:r>
    </w:p>
    <w:p w:rsidR="00870C71" w:rsidRPr="00632C1C" w:rsidRDefault="00870C71" w:rsidP="00870C71">
      <w:pPr>
        <w:jc w:val="both"/>
        <w:rPr>
          <w:rFonts w:ascii="Arial" w:hAnsi="Arial"/>
          <w:sz w:val="20"/>
          <w:szCs w:val="20"/>
        </w:rPr>
      </w:pPr>
    </w:p>
    <w:p w:rsidR="00870C71" w:rsidRPr="00632C1C" w:rsidRDefault="00870C71" w:rsidP="00870C71">
      <w:pPr>
        <w:widowControl w:val="0"/>
        <w:numPr>
          <w:ilvl w:val="0"/>
          <w:numId w:val="73"/>
        </w:numPr>
        <w:jc w:val="both"/>
        <w:rPr>
          <w:rFonts w:ascii="Arial" w:hAnsi="Arial"/>
          <w:sz w:val="20"/>
          <w:szCs w:val="20"/>
        </w:rPr>
      </w:pPr>
      <w:r w:rsidRPr="00632C1C">
        <w:rPr>
          <w:rFonts w:ascii="Arial" w:hAnsi="Arial"/>
          <w:sz w:val="20"/>
          <w:szCs w:val="20"/>
        </w:rPr>
        <w:t>Tenen la condició de subjectes passius substituts del contribuent els qui sol·licitin les corresponents llicències o presentin les corresponents declaracions responsables o comunicacions prèvies o bé realitzin la construcció, instal·lació i obra, si no la fa el subjecte passiu contribuent. El substitut pot exigir del contribuent l’import de la quota tributària satisfeta.</w:t>
      </w:r>
    </w:p>
    <w:p w:rsidR="00870C71" w:rsidRPr="00632C1C" w:rsidRDefault="00870C71" w:rsidP="00870C71">
      <w:pPr>
        <w:jc w:val="both"/>
        <w:rPr>
          <w:rFonts w:ascii="Arial" w:hAnsi="Arial"/>
          <w:sz w:val="20"/>
          <w:szCs w:val="20"/>
        </w:rPr>
      </w:pPr>
    </w:p>
    <w:p w:rsidR="00870C71" w:rsidRPr="00632C1C" w:rsidRDefault="00870C71" w:rsidP="00870C71">
      <w:pPr>
        <w:widowControl w:val="0"/>
        <w:numPr>
          <w:ilvl w:val="0"/>
          <w:numId w:val="73"/>
        </w:numPr>
        <w:jc w:val="both"/>
        <w:rPr>
          <w:rFonts w:ascii="Arial" w:hAnsi="Arial"/>
          <w:sz w:val="20"/>
          <w:szCs w:val="20"/>
        </w:rPr>
      </w:pPr>
      <w:r w:rsidRPr="00632C1C">
        <w:rPr>
          <w:rFonts w:ascii="Arial" w:hAnsi="Arial"/>
          <w:sz w:val="20"/>
          <w:szCs w:val="20"/>
        </w:rPr>
        <w:t>Els subjectes passius estan obligats a declarar un domicili fiscal. Quan un subjecte passiu canvia el seu domicili, està obligat a comunicar-ho a l’Ajuntament, mitjançant declaració expressa a aquest efecte, i el canvi de domicili no produeix efectes davant l’Ajuntament fins a partir del moment de la presentació de l’esmentada declaració. No obstant l’Ajuntament pot rectificar el domicili fiscal dels subjectes passius mitjançant l’oportuna comprovació.</w:t>
      </w:r>
    </w:p>
    <w:p w:rsidR="00870C71" w:rsidRPr="00632C1C" w:rsidRDefault="00870C71" w:rsidP="00870C71">
      <w:pPr>
        <w:jc w:val="both"/>
        <w:rPr>
          <w:rFonts w:ascii="Arial" w:hAnsi="Arial"/>
          <w:sz w:val="20"/>
          <w:szCs w:val="20"/>
        </w:rPr>
      </w:pPr>
    </w:p>
    <w:p w:rsidR="00870C71" w:rsidRPr="00632C1C" w:rsidRDefault="00870C71" w:rsidP="00870C71">
      <w:pPr>
        <w:widowControl w:val="0"/>
        <w:numPr>
          <w:ilvl w:val="0"/>
          <w:numId w:val="73"/>
        </w:numPr>
        <w:jc w:val="both"/>
        <w:rPr>
          <w:rFonts w:ascii="Arial" w:hAnsi="Arial"/>
          <w:sz w:val="20"/>
          <w:szCs w:val="20"/>
        </w:rPr>
      </w:pPr>
      <w:r w:rsidRPr="00632C1C">
        <w:rPr>
          <w:rFonts w:ascii="Arial" w:hAnsi="Arial"/>
          <w:sz w:val="20"/>
          <w:szCs w:val="20"/>
        </w:rPr>
        <w:t>Els subjectes passius que resideixen a l’estranger durant més de sis mesos de cada any natural, estan obligats a designar un representant amb domicili al territori espanyol, als efectes de les seves relacions amb la Hisenda pública.</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 xml:space="preserve">Article 3.  Base imposable, quota tributària i </w:t>
      </w:r>
      <w:proofErr w:type="spellStart"/>
      <w:r w:rsidRPr="00632C1C">
        <w:rPr>
          <w:rFonts w:ascii="Arial" w:hAnsi="Arial"/>
          <w:b/>
          <w:sz w:val="20"/>
          <w:szCs w:val="20"/>
        </w:rPr>
        <w:t>meritament</w:t>
      </w:r>
      <w:proofErr w:type="spellEnd"/>
    </w:p>
    <w:p w:rsidR="00870C71" w:rsidRPr="00632C1C" w:rsidRDefault="00870C71" w:rsidP="00870C71">
      <w:pPr>
        <w:jc w:val="both"/>
        <w:rPr>
          <w:rFonts w:ascii="Arial" w:hAnsi="Arial"/>
          <w:sz w:val="20"/>
          <w:szCs w:val="20"/>
        </w:rPr>
      </w:pPr>
    </w:p>
    <w:p w:rsidR="00870C71" w:rsidRPr="00632C1C" w:rsidRDefault="00870C71" w:rsidP="00870C71">
      <w:pPr>
        <w:widowControl w:val="0"/>
        <w:numPr>
          <w:ilvl w:val="0"/>
          <w:numId w:val="74"/>
        </w:numPr>
        <w:jc w:val="both"/>
        <w:rPr>
          <w:rFonts w:ascii="Arial" w:hAnsi="Arial"/>
          <w:sz w:val="20"/>
          <w:szCs w:val="20"/>
        </w:rPr>
      </w:pPr>
      <w:r w:rsidRPr="00632C1C">
        <w:rPr>
          <w:rFonts w:ascii="Arial" w:hAnsi="Arial"/>
          <w:sz w:val="20"/>
          <w:szCs w:val="20"/>
        </w:rPr>
        <w:t xml:space="preserve">La base imposable de l'Impost està constituïda pel cost real i efectiu de la construcció, instal·lació o obra, a efectes de la liquidació definitiva. S’entén com a cost real i efectiu el cost d’execució material de la construcció, instal·lació o obra. No formen part de la base imposable del tribut l’impost sobre el valor afegit i impostos anàlegs, taxes i preus públics i </w:t>
      </w:r>
      <w:r w:rsidRPr="00632C1C">
        <w:rPr>
          <w:rFonts w:ascii="Arial" w:hAnsi="Arial"/>
          <w:sz w:val="20"/>
          <w:szCs w:val="20"/>
        </w:rPr>
        <w:lastRenderedPageBreak/>
        <w:t>resta de prestacions patrimonials de caràcter públic local relacionades amb la construcció, instal·lació o obra, ni els honoraris de professionals, el benefici empresarial del contractista ni qualsevol altre concepte que no integra, estrictament, el cost d’execució material.</w:t>
      </w:r>
    </w:p>
    <w:p w:rsidR="00870C71" w:rsidRPr="00632C1C" w:rsidRDefault="00870C71" w:rsidP="00870C71">
      <w:pPr>
        <w:widowControl w:val="0"/>
        <w:ind w:left="360"/>
        <w:jc w:val="both"/>
        <w:rPr>
          <w:rFonts w:ascii="Arial" w:hAnsi="Arial"/>
          <w:sz w:val="20"/>
          <w:szCs w:val="20"/>
        </w:rPr>
      </w:pPr>
    </w:p>
    <w:p w:rsidR="00870C71" w:rsidRPr="00632C1C" w:rsidRDefault="00870C71" w:rsidP="00870C71">
      <w:pPr>
        <w:widowControl w:val="0"/>
        <w:ind w:left="360"/>
        <w:jc w:val="both"/>
        <w:rPr>
          <w:rFonts w:ascii="Arial" w:hAnsi="Arial"/>
          <w:sz w:val="20"/>
          <w:szCs w:val="20"/>
        </w:rPr>
      </w:pPr>
      <w:r w:rsidRPr="00632C1C">
        <w:rPr>
          <w:rFonts w:ascii="Arial" w:hAnsi="Arial"/>
          <w:sz w:val="20"/>
          <w:szCs w:val="20"/>
        </w:rPr>
        <w:t>En tot cas, forma part de la base imposable el cost de tots els elements necessaris per al desenvolupament de l’activitat objecte de la instal·lació o construcció, sempre que figurin en el projecte d’obres i no tinguin singularitat o identitat pròpia respecte de la construcció o instal·lació realitzades.</w:t>
      </w:r>
    </w:p>
    <w:p w:rsidR="00870C71" w:rsidRPr="00632C1C" w:rsidRDefault="00870C71" w:rsidP="00870C71">
      <w:pPr>
        <w:jc w:val="both"/>
        <w:rPr>
          <w:rFonts w:ascii="Arial" w:hAnsi="Arial"/>
          <w:sz w:val="20"/>
          <w:szCs w:val="20"/>
        </w:rPr>
      </w:pPr>
    </w:p>
    <w:p w:rsidR="00870C71" w:rsidRPr="00632C1C" w:rsidRDefault="00870C71" w:rsidP="00870C71">
      <w:pPr>
        <w:ind w:firstLine="360"/>
        <w:jc w:val="both"/>
        <w:rPr>
          <w:rFonts w:ascii="Arial" w:hAnsi="Arial"/>
          <w:sz w:val="20"/>
          <w:szCs w:val="20"/>
        </w:rPr>
      </w:pPr>
      <w:r w:rsidRPr="00632C1C">
        <w:rPr>
          <w:rFonts w:ascii="Arial" w:hAnsi="Arial"/>
          <w:sz w:val="20"/>
          <w:szCs w:val="20"/>
        </w:rPr>
        <w:t xml:space="preserve">La quota de l’Impost és la resultant d’aplicar a la base imposable el tipus de gravamen </w:t>
      </w:r>
    </w:p>
    <w:p w:rsidR="00870C71" w:rsidRPr="00632C1C" w:rsidRDefault="00870C71" w:rsidP="00870C71">
      <w:pPr>
        <w:ind w:firstLine="360"/>
        <w:jc w:val="both"/>
        <w:rPr>
          <w:rFonts w:ascii="Arial" w:hAnsi="Arial"/>
          <w:sz w:val="20"/>
          <w:szCs w:val="20"/>
        </w:rPr>
      </w:pPr>
      <w:r w:rsidRPr="00632C1C">
        <w:rPr>
          <w:rFonts w:ascii="Arial" w:hAnsi="Arial" w:cs="Arial"/>
          <w:sz w:val="20"/>
          <w:szCs w:val="20"/>
        </w:rPr>
        <w:t xml:space="preserve">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per cent . </w:t>
      </w:r>
      <w:r w:rsidRPr="00632C1C">
        <w:rPr>
          <w:rFonts w:ascii="Arial" w:hAnsi="Arial"/>
          <w:sz w:val="20"/>
          <w:szCs w:val="20"/>
        </w:rPr>
        <w:t>En cap cas la quota tributària a pagar serà inferior a 3 €.</w:t>
      </w:r>
    </w:p>
    <w:p w:rsidR="00870C71" w:rsidRPr="00632C1C" w:rsidRDefault="00870C71" w:rsidP="00870C71">
      <w:pPr>
        <w:jc w:val="both"/>
        <w:rPr>
          <w:rFonts w:ascii="Arial" w:hAnsi="Arial"/>
          <w:sz w:val="20"/>
          <w:szCs w:val="20"/>
        </w:rPr>
      </w:pPr>
    </w:p>
    <w:p w:rsidR="00870C71" w:rsidRPr="00632C1C" w:rsidRDefault="00870C71" w:rsidP="00870C71">
      <w:pPr>
        <w:widowControl w:val="0"/>
        <w:numPr>
          <w:ilvl w:val="0"/>
          <w:numId w:val="74"/>
        </w:numPr>
        <w:jc w:val="both"/>
        <w:rPr>
          <w:rFonts w:ascii="Arial" w:hAnsi="Arial"/>
          <w:b/>
          <w:sz w:val="20"/>
          <w:szCs w:val="20"/>
        </w:rPr>
      </w:pPr>
      <w:r w:rsidRPr="00632C1C">
        <w:rPr>
          <w:rFonts w:ascii="Arial" w:hAnsi="Arial"/>
          <w:sz w:val="20"/>
          <w:szCs w:val="20"/>
        </w:rPr>
        <w:t>La liquidació provisional a compte es practica quan es concedeixi la llicència preceptiva o quan, no havent-se sol·licitat, atorgat o denegat encara aquella, s’iniciï la construcció, instal·lació o obra.</w:t>
      </w:r>
    </w:p>
    <w:p w:rsidR="00870C71" w:rsidRPr="00632C1C" w:rsidRDefault="00870C71" w:rsidP="00870C71">
      <w:pPr>
        <w:jc w:val="both"/>
        <w:rPr>
          <w:rFonts w:ascii="Arial" w:hAnsi="Arial"/>
          <w:b/>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Article 4. Liquidació provisional a compte i pagament</w:t>
      </w:r>
    </w:p>
    <w:p w:rsidR="00870C71" w:rsidRPr="00632C1C" w:rsidRDefault="00870C71" w:rsidP="00870C71">
      <w:pPr>
        <w:jc w:val="both"/>
        <w:rPr>
          <w:rFonts w:ascii="Arial" w:hAnsi="Arial" w:cs="Arial"/>
          <w:b/>
          <w:sz w:val="20"/>
          <w:szCs w:val="20"/>
        </w:rPr>
      </w:pPr>
    </w:p>
    <w:p w:rsidR="00870C71" w:rsidRPr="00632C1C" w:rsidRDefault="00870C71" w:rsidP="00870C71">
      <w:pPr>
        <w:widowControl w:val="0"/>
        <w:numPr>
          <w:ilvl w:val="0"/>
          <w:numId w:val="75"/>
        </w:numPr>
        <w:jc w:val="both"/>
        <w:rPr>
          <w:rFonts w:ascii="Arial" w:hAnsi="Arial" w:cs="Arial"/>
          <w:sz w:val="20"/>
          <w:szCs w:val="20"/>
        </w:rPr>
      </w:pPr>
      <w:r w:rsidRPr="00632C1C">
        <w:rPr>
          <w:rFonts w:ascii="Arial" w:hAnsi="Arial" w:cs="Arial"/>
          <w:sz w:val="20"/>
          <w:szCs w:val="20"/>
        </w:rPr>
        <w:t xml:space="preserve">La liquidació provisional a compte es gestiona per la modalitat de declaració-liquidació. </w:t>
      </w:r>
    </w:p>
    <w:p w:rsidR="00870C71" w:rsidRPr="00632C1C" w:rsidRDefault="00870C71" w:rsidP="00870C71">
      <w:pPr>
        <w:spacing w:after="120"/>
        <w:rPr>
          <w:rFonts w:ascii="Arial" w:hAnsi="Arial" w:cs="Arial"/>
          <w:sz w:val="20"/>
          <w:szCs w:val="20"/>
        </w:rPr>
      </w:pPr>
    </w:p>
    <w:p w:rsidR="00870C71" w:rsidRPr="00632C1C" w:rsidRDefault="00870C71" w:rsidP="00870C71">
      <w:pPr>
        <w:widowControl w:val="0"/>
        <w:numPr>
          <w:ilvl w:val="0"/>
          <w:numId w:val="75"/>
        </w:numPr>
        <w:jc w:val="both"/>
        <w:rPr>
          <w:rFonts w:ascii="Arial" w:hAnsi="Arial" w:cs="Arial"/>
          <w:sz w:val="20"/>
          <w:szCs w:val="20"/>
        </w:rPr>
      </w:pPr>
      <w:r w:rsidRPr="00632C1C">
        <w:rPr>
          <w:rFonts w:ascii="Arial" w:hAnsi="Arial" w:cs="Arial"/>
          <w:sz w:val="20"/>
          <w:szCs w:val="20"/>
        </w:rPr>
        <w:t>En el moment de presentació de la sol·licitud de llicència de construcció, instal·lació o obra el subjecte passiu ha de presentar el projecte i el pressupost d’execució estimat, visat pel Col·legi oficial corresponent en aquells casos en què sigui preceptiu.</w:t>
      </w:r>
    </w:p>
    <w:p w:rsidR="00870C71" w:rsidRPr="00632C1C" w:rsidRDefault="00870C71" w:rsidP="00870C71">
      <w:pPr>
        <w:spacing w:after="120"/>
        <w:rPr>
          <w:rFonts w:ascii="Arial" w:hAnsi="Arial" w:cs="Arial"/>
          <w:sz w:val="20"/>
          <w:szCs w:val="20"/>
        </w:rPr>
      </w:pPr>
    </w:p>
    <w:p w:rsidR="00870C71" w:rsidRPr="00632C1C" w:rsidRDefault="00870C71" w:rsidP="00870C71">
      <w:pPr>
        <w:widowControl w:val="0"/>
        <w:numPr>
          <w:ilvl w:val="0"/>
          <w:numId w:val="75"/>
        </w:numPr>
        <w:jc w:val="both"/>
        <w:rPr>
          <w:rFonts w:ascii="Arial" w:hAnsi="Arial" w:cs="Arial"/>
          <w:sz w:val="20"/>
          <w:szCs w:val="20"/>
        </w:rPr>
      </w:pPr>
      <w:r w:rsidRPr="00632C1C">
        <w:rPr>
          <w:rFonts w:ascii="Arial" w:hAnsi="Arial" w:cs="Arial"/>
          <w:sz w:val="20"/>
          <w:szCs w:val="20"/>
        </w:rPr>
        <w:t>La base imposable de la liquidació provisional a compte està constituïda pel major d’aquests imports:</w:t>
      </w:r>
    </w:p>
    <w:p w:rsidR="00870C71" w:rsidRPr="00632C1C" w:rsidRDefault="00870C71" w:rsidP="00870C71">
      <w:pPr>
        <w:widowControl w:val="0"/>
        <w:numPr>
          <w:ilvl w:val="0"/>
          <w:numId w:val="76"/>
        </w:numPr>
        <w:jc w:val="both"/>
        <w:rPr>
          <w:rFonts w:ascii="Arial" w:hAnsi="Arial" w:cs="Arial"/>
          <w:sz w:val="20"/>
          <w:szCs w:val="20"/>
        </w:rPr>
      </w:pPr>
      <w:r w:rsidRPr="00632C1C">
        <w:rPr>
          <w:rFonts w:ascii="Arial" w:hAnsi="Arial" w:cs="Arial"/>
          <w:sz w:val="20"/>
          <w:szCs w:val="20"/>
        </w:rPr>
        <w:t>El pressupost de la instal·lació, construcció o obra presentat pels interessats, sempre que aquest hagi estat visat pel Col·legi Oficial corresponent.</w:t>
      </w:r>
    </w:p>
    <w:p w:rsidR="00870C71" w:rsidRPr="00632C1C" w:rsidRDefault="00870C71" w:rsidP="00870C71">
      <w:pPr>
        <w:widowControl w:val="0"/>
        <w:numPr>
          <w:ilvl w:val="0"/>
          <w:numId w:val="76"/>
        </w:numPr>
        <w:jc w:val="both"/>
        <w:rPr>
          <w:rFonts w:ascii="Arial" w:hAnsi="Arial" w:cs="Arial"/>
          <w:sz w:val="20"/>
          <w:szCs w:val="20"/>
        </w:rPr>
      </w:pPr>
      <w:r w:rsidRPr="00632C1C">
        <w:rPr>
          <w:rFonts w:ascii="Arial" w:hAnsi="Arial" w:cs="Arial"/>
          <w:sz w:val="20"/>
          <w:szCs w:val="20"/>
        </w:rPr>
        <w:t>El que resulti d’aplicar a la superfície construïda, al volum, o als metres lineals, segons es tracti, els mòduls que consten a l’annex d’aquesta ordenança.</w:t>
      </w:r>
    </w:p>
    <w:p w:rsidR="00870C71" w:rsidRPr="00632C1C" w:rsidRDefault="00870C71" w:rsidP="00870C71">
      <w:pPr>
        <w:jc w:val="both"/>
        <w:rPr>
          <w:rFonts w:ascii="Arial" w:hAnsi="Arial" w:cs="Arial"/>
          <w:sz w:val="20"/>
          <w:szCs w:val="20"/>
        </w:rPr>
      </w:pPr>
    </w:p>
    <w:p w:rsidR="00870C71" w:rsidRPr="00632C1C" w:rsidRDefault="00870C71" w:rsidP="00870C71">
      <w:pPr>
        <w:widowControl w:val="0"/>
        <w:numPr>
          <w:ilvl w:val="0"/>
          <w:numId w:val="75"/>
        </w:numPr>
        <w:jc w:val="both"/>
        <w:rPr>
          <w:rFonts w:ascii="Arial" w:hAnsi="Arial"/>
          <w:sz w:val="20"/>
          <w:szCs w:val="20"/>
        </w:rPr>
      </w:pPr>
      <w:r w:rsidRPr="00632C1C">
        <w:rPr>
          <w:rFonts w:ascii="Arial" w:hAnsi="Arial"/>
          <w:sz w:val="20"/>
          <w:szCs w:val="20"/>
        </w:rPr>
        <w:t>En els supòsits en què no siguin d’aplicació els corresponents mòduls establerts en aquesta Ordenança, la determinació de la base imposable de la liquidació provisional a compte és l’import del pressupost de la instal·lació, construcció o obra.</w:t>
      </w:r>
    </w:p>
    <w:p w:rsidR="00870C71" w:rsidRPr="00632C1C" w:rsidRDefault="00870C71" w:rsidP="00870C71">
      <w:pPr>
        <w:jc w:val="both"/>
        <w:rPr>
          <w:rFonts w:ascii="Arial" w:hAnsi="Arial"/>
          <w:sz w:val="20"/>
          <w:szCs w:val="20"/>
        </w:rPr>
      </w:pPr>
    </w:p>
    <w:p w:rsidR="00870C71" w:rsidRPr="006F4CDB" w:rsidRDefault="00870C71" w:rsidP="00870C71">
      <w:pPr>
        <w:widowControl w:val="0"/>
        <w:numPr>
          <w:ilvl w:val="0"/>
          <w:numId w:val="75"/>
        </w:numPr>
        <w:jc w:val="both"/>
        <w:rPr>
          <w:rFonts w:ascii="Arial" w:hAnsi="Arial"/>
          <w:sz w:val="20"/>
          <w:szCs w:val="20"/>
        </w:rPr>
      </w:pPr>
      <w:r w:rsidRPr="00632C1C">
        <w:rPr>
          <w:rFonts w:ascii="Arial" w:hAnsi="Arial"/>
          <w:sz w:val="20"/>
          <w:szCs w:val="20"/>
        </w:rPr>
        <w:t xml:space="preserve">L’ingrés del deute tributari resultant de la liquidació a què es fa referència en l’apartat 1 </w:t>
      </w:r>
      <w:r w:rsidRPr="006F4CDB">
        <w:rPr>
          <w:rFonts w:ascii="Arial" w:hAnsi="Arial"/>
          <w:sz w:val="20"/>
          <w:szCs w:val="20"/>
        </w:rPr>
        <w:t>d’aquest article s’haurà de fer en els terminis establerts a l’article 62.2 de la Llei 58/2003, de 17 de desembre, General Tributària per al pagament en període voluntari.</w:t>
      </w:r>
    </w:p>
    <w:p w:rsidR="00870C71" w:rsidRPr="006F4CDB" w:rsidRDefault="00870C71" w:rsidP="00870C71">
      <w:pPr>
        <w:widowControl w:val="0"/>
        <w:ind w:left="360"/>
        <w:jc w:val="both"/>
        <w:rPr>
          <w:rFonts w:ascii="Arial" w:hAnsi="Arial"/>
          <w:sz w:val="20"/>
          <w:szCs w:val="20"/>
        </w:rPr>
      </w:pPr>
    </w:p>
    <w:p w:rsidR="00870C71" w:rsidRPr="006F4CDB" w:rsidRDefault="00870C71" w:rsidP="00870C71">
      <w:pPr>
        <w:numPr>
          <w:ilvl w:val="0"/>
          <w:numId w:val="75"/>
        </w:numPr>
        <w:jc w:val="both"/>
        <w:rPr>
          <w:rFonts w:ascii="Arial" w:hAnsi="Arial" w:cs="Arial"/>
          <w:sz w:val="20"/>
          <w:szCs w:val="20"/>
        </w:rPr>
      </w:pPr>
      <w:r w:rsidRPr="006F4CDB">
        <w:rPr>
          <w:rFonts w:ascii="Arial" w:hAnsi="Arial" w:cs="Arial"/>
          <w:sz w:val="20"/>
          <w:szCs w:val="20"/>
        </w:rPr>
        <w:t>En el cas que, amb posterioritat, es modifiqués el projecte o documentació tècnica de la construcció, instal·lació o obra i aquesta modificació comportés un increment del pressupost, l’obligat tributari haurà de presentar una nova declaració en el moment d’assabentar l’Ajuntament de la modificació del projecte o documentació tècnica, en la qual consignarà el nou pressupost d’execució material estimat. L’Ajuntament practicarà una liquidació complementària, la base de la qual es fixarà de la mateixa manera que es va determinar en la liquidació precedent, prenent en consideració el pressupost variat o els mòduls que resultin del projecte o de la documentació tècnica modificats. La quota a ingressar serà el resultat de minorar la quantitat que en resulti amb l’import de les liquidacions practicades amb anterioritat per la mateixa obra, i s’haurà d’ingressar en els terminis fixats a l’art. 62 de la Llei general tributària.</w:t>
      </w:r>
    </w:p>
    <w:p w:rsidR="00870C71" w:rsidRPr="006F4CDB" w:rsidRDefault="00870C71" w:rsidP="00870C71">
      <w:pPr>
        <w:ind w:left="360"/>
        <w:jc w:val="both"/>
        <w:rPr>
          <w:rFonts w:ascii="Arial" w:hAnsi="Arial" w:cs="Arial"/>
          <w:sz w:val="20"/>
          <w:szCs w:val="20"/>
        </w:rPr>
      </w:pPr>
    </w:p>
    <w:p w:rsidR="00870C71" w:rsidRPr="006F4CDB" w:rsidRDefault="00870C71" w:rsidP="00870C71">
      <w:pPr>
        <w:numPr>
          <w:ilvl w:val="0"/>
          <w:numId w:val="75"/>
        </w:numPr>
        <w:jc w:val="both"/>
        <w:rPr>
          <w:rFonts w:ascii="Arial" w:hAnsi="Arial" w:cs="Arial"/>
          <w:sz w:val="20"/>
          <w:szCs w:val="20"/>
        </w:rPr>
      </w:pPr>
      <w:r w:rsidRPr="006F4CDB">
        <w:rPr>
          <w:rFonts w:ascii="Arial" w:hAnsi="Arial" w:cs="Arial"/>
          <w:sz w:val="20"/>
          <w:szCs w:val="20"/>
        </w:rPr>
        <w:t>Els efectes de les liquidacions complementàries seran els mateixos que els de les liquidacions precedents.</w:t>
      </w:r>
    </w:p>
    <w:p w:rsidR="00870C71" w:rsidRPr="00632C1C" w:rsidRDefault="00870C71" w:rsidP="00870C71">
      <w:pPr>
        <w:widowControl w:val="0"/>
        <w:ind w:left="360"/>
        <w:jc w:val="both"/>
        <w:rPr>
          <w:rFonts w:ascii="Arial" w:hAnsi="Arial"/>
          <w:sz w:val="20"/>
          <w:szCs w:val="20"/>
        </w:rPr>
      </w:pP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Article 5. Liquidacions definitives</w:t>
      </w:r>
    </w:p>
    <w:p w:rsidR="00870C71" w:rsidRPr="00632C1C" w:rsidRDefault="00870C71" w:rsidP="00870C71">
      <w:pPr>
        <w:jc w:val="both"/>
        <w:rPr>
          <w:rFonts w:ascii="Arial" w:hAnsi="Arial"/>
          <w:b/>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1. Un cop finalitzades les construccions, instal·lacions o obres, en el termini d’un mes comptador des del dia següent a la seva terminació, els subjectes passius hauran de presentar davant l’Ajuntament una declaració del cost real i efectiu d’aquelles, a la qual podran adjuntar els documents que considerin oportuns per a acreditar el cost hi consignat.</w:t>
      </w:r>
    </w:p>
    <w:p w:rsidR="00870C71" w:rsidRPr="00D83D2B" w:rsidRDefault="00870C71" w:rsidP="00870C71">
      <w:pPr>
        <w:jc w:val="both"/>
        <w:rPr>
          <w:rFonts w:ascii="Arial" w:hAnsi="Arial" w:cs="Arial"/>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A aquests efectes, la data de finalització de les construccions, instal·lacions i obres serà la que resulti acreditada per qualsevol mitjà de prova admès en dret i, en defecte seu, la que consti en el certificat final d’obres, quan aquest sigui preceptiu, o en altres casos la de caducitat de la llicència d’obres o la data màxima de finalització de les obres que s’hagi establert per als actes subjectes a declaració responsable o la comunicació prèvia.</w:t>
      </w:r>
    </w:p>
    <w:p w:rsidR="00870C71" w:rsidRPr="00D83D2B" w:rsidRDefault="00870C71" w:rsidP="00870C71">
      <w:pPr>
        <w:jc w:val="both"/>
        <w:rPr>
          <w:rFonts w:ascii="Arial" w:hAnsi="Arial" w:cs="Arial"/>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2. En base a la declaració a què es refereix l’apartat anterior o d’ofici, si escau, l’Ajuntament practicarà la liquidació corresponent.</w:t>
      </w:r>
    </w:p>
    <w:p w:rsidR="00870C71" w:rsidRPr="00D83D2B" w:rsidRDefault="00870C71" w:rsidP="00870C71">
      <w:pPr>
        <w:jc w:val="both"/>
        <w:rPr>
          <w:rFonts w:ascii="Arial" w:hAnsi="Arial" w:cs="Arial"/>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Cas que de la liquidació resultés un import a retornar, s’ordenarà la devolució en el termini previst a l’article 31 de la Llei general tributària.</w:t>
      </w:r>
    </w:p>
    <w:p w:rsidR="00870C71" w:rsidRPr="00D83D2B" w:rsidRDefault="00870C71" w:rsidP="00870C71">
      <w:pPr>
        <w:jc w:val="both"/>
        <w:rPr>
          <w:rFonts w:ascii="Arial" w:hAnsi="Arial" w:cs="Arial"/>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3. Si de la liquidació practicada resultés un import a ingressar, el subjecte passiu haurà d’abonar-lo en els terminis establerts a l’article 62 de la Llei general tributària. Transcorregut el període voluntari de cobrament sense que s’hagi efectuat l’ingrés del deute s’iniciarà el període executiu, que determinarà l’exigència dels interessos de demora i dels recàrrecs en els termes previstos als articles 26 i 28 de la Llei general tributària.</w:t>
      </w:r>
    </w:p>
    <w:p w:rsidR="00870C71" w:rsidRPr="00D83D2B" w:rsidRDefault="00870C71" w:rsidP="00870C71">
      <w:pPr>
        <w:jc w:val="both"/>
        <w:rPr>
          <w:rFonts w:ascii="Arial" w:hAnsi="Arial" w:cs="Arial"/>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4. La liquidació a que es refereix l’apartat 6 no impedirà en cap cas les actuacions de verificació de dades, de comprovació limitada o d’inspecció que siguin procedents.</w:t>
      </w:r>
    </w:p>
    <w:p w:rsidR="00870C71" w:rsidRPr="00D83D2B" w:rsidRDefault="00870C71" w:rsidP="00870C71">
      <w:pPr>
        <w:jc w:val="both"/>
        <w:rPr>
          <w:rFonts w:ascii="Arial" w:hAnsi="Arial" w:cs="Arial"/>
          <w:sz w:val="20"/>
          <w:szCs w:val="20"/>
        </w:rPr>
      </w:pPr>
    </w:p>
    <w:p w:rsidR="00870C71" w:rsidRPr="00D83D2B" w:rsidRDefault="00870C71" w:rsidP="00870C71">
      <w:pPr>
        <w:jc w:val="both"/>
        <w:rPr>
          <w:rFonts w:ascii="Arial" w:hAnsi="Arial" w:cs="Arial"/>
          <w:sz w:val="20"/>
          <w:szCs w:val="20"/>
        </w:rPr>
      </w:pPr>
      <w:r w:rsidRPr="00D83D2B">
        <w:rPr>
          <w:rFonts w:ascii="Arial" w:hAnsi="Arial" w:cs="Arial"/>
          <w:sz w:val="20"/>
          <w:szCs w:val="20"/>
        </w:rPr>
        <w:t>5. Les sol·licituds de devolució, total o parcial, de l’import satisfet a compte de l’impost, per no haver iniciat o realitzat totalment la construcció, instal·lació o obra per a la qual es va fer el pagament, hauran d’anar acompanyades d’un informe emès pels serveis tècnics d’urbanisme de l’Ajuntament, en el qual es faci constar l’acceptació municipal de la renúncia total o parcial a l’execució de la construcció, instal·lació o obra, així com la valoració de la part realitzada, en els termes previstos a l’últim paràgraf de l’article 103.1 del Text refós de la llei reguladora de les hisendes locals.</w:t>
      </w:r>
    </w:p>
    <w:p w:rsidR="00870C71" w:rsidRPr="00D83D2B" w:rsidRDefault="00870C71" w:rsidP="00870C71">
      <w:pPr>
        <w:jc w:val="both"/>
        <w:rPr>
          <w:rFonts w:ascii="Arial" w:hAnsi="Arial"/>
          <w:sz w:val="20"/>
          <w:szCs w:val="20"/>
        </w:rPr>
      </w:pPr>
    </w:p>
    <w:p w:rsidR="00870C71" w:rsidRPr="00632C1C" w:rsidRDefault="00870C71" w:rsidP="00870C71">
      <w:pPr>
        <w:widowControl w:val="0"/>
        <w:jc w:val="both"/>
        <w:rPr>
          <w:rFonts w:ascii="Arial" w:hAnsi="Arial"/>
          <w:sz w:val="20"/>
          <w:szCs w:val="20"/>
        </w:rPr>
      </w:pPr>
      <w:r w:rsidRPr="00D83D2B">
        <w:rPr>
          <w:rFonts w:ascii="Arial" w:hAnsi="Arial"/>
          <w:sz w:val="20"/>
          <w:szCs w:val="20"/>
        </w:rPr>
        <w:t>6. No tindran la consideració de liquidacions definitives aquelles que l’Ajuntament practiqui abans de la finalització de la construcció, instal·lació o obra.</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Article 6. Bonificacions i exempcions</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sz w:val="20"/>
          <w:szCs w:val="20"/>
        </w:rPr>
      </w:pPr>
      <w:r w:rsidRPr="00632C1C">
        <w:rPr>
          <w:rFonts w:ascii="Arial" w:hAnsi="Arial"/>
          <w:sz w:val="20"/>
          <w:szCs w:val="20"/>
        </w:rPr>
        <w:t>No s’aplicaran més bonificacions i exempcions que les legalment establertes.</w:t>
      </w:r>
      <w:r w:rsidRPr="00632C1C">
        <w:rPr>
          <w:rFonts w:ascii="Arial" w:hAnsi="Arial"/>
          <w:sz w:val="20"/>
          <w:szCs w:val="20"/>
          <w:vertAlign w:val="superscript"/>
        </w:rPr>
        <w:t xml:space="preserve">1 </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En concret, s’aplicaran les següents bonificacions: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xml:space="preserve">a) Prèvia sol·licitud del subjecte passiu i l’adopció del corresponent acord, s’aplicarà una bonificació 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w:t>
      </w:r>
      <w:r w:rsidRPr="00632C1C">
        <w:rPr>
          <w:rFonts w:ascii="Arial" w:hAnsi="Arial" w:cs="Arial"/>
          <w:sz w:val="20"/>
          <w:szCs w:val="20"/>
          <w:vertAlign w:val="superscript"/>
        </w:rPr>
        <w:t xml:space="preserve">1 </w:t>
      </w:r>
      <w:r w:rsidRPr="00632C1C">
        <w:rPr>
          <w:rFonts w:ascii="Arial" w:hAnsi="Arial" w:cs="Arial"/>
          <w:sz w:val="20"/>
          <w:szCs w:val="20"/>
        </w:rPr>
        <w:t>per cent en la quota íntegra de l'impost, en aquelles construccions, instal·lacions o obres que siguin declarades d’especial interès o utilitat municipal per concórrer circumstàncies socials, culturals, històric-artístiques o de foment de l’ocupació que justifiquin aquesta declaració. Aquesta declaració l’haurà d’acordar el Ple de la Corporació, prèvia sol·licitud del subjecte passiu, i amb el vot favorable de la majoria simple dels seus membres.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(es poden establir diverses bonificacions en funció dels llocs de treball creats per exemple per al cas de foment de l’ocupació)</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xml:space="preserve">b) Prèvia sol·licitud del subjecte passiu i l’adopció del corresponent acord, s’aplicarà una bonificació 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w:t>
      </w:r>
      <w:r w:rsidRPr="00632C1C">
        <w:rPr>
          <w:rFonts w:ascii="Arial" w:hAnsi="Arial" w:cs="Arial"/>
          <w:sz w:val="20"/>
          <w:szCs w:val="20"/>
          <w:vertAlign w:val="superscript"/>
        </w:rPr>
        <w:t xml:space="preserve">1 </w:t>
      </w:r>
      <w:r w:rsidRPr="00632C1C">
        <w:rPr>
          <w:rFonts w:ascii="Arial" w:hAnsi="Arial" w:cs="Arial"/>
          <w:sz w:val="20"/>
          <w:szCs w:val="20"/>
        </w:rPr>
        <w:t xml:space="preserve">per cent en la quota íntegra de l'impost, en aquelles construccions, instal·lacions u obres que incorporin sistemes per a l’aprofitament tèrmic o elèctric de l’energia </w:t>
      </w:r>
      <w:r w:rsidRPr="006F4CDB">
        <w:rPr>
          <w:rFonts w:ascii="Arial" w:hAnsi="Arial" w:cs="Arial"/>
          <w:sz w:val="20"/>
          <w:szCs w:val="20"/>
        </w:rPr>
        <w:lastRenderedPageBreak/>
        <w:t>solar</w:t>
      </w:r>
      <w:r w:rsidR="007E5993">
        <w:rPr>
          <w:rFonts w:ascii="Arial" w:hAnsi="Arial" w:cs="Arial"/>
          <w:sz w:val="20"/>
          <w:szCs w:val="20"/>
        </w:rPr>
        <w:t xml:space="preserve"> </w:t>
      </w:r>
      <w:r w:rsidR="00774C73" w:rsidRPr="00EC61E5">
        <w:rPr>
          <w:rFonts w:ascii="Arial" w:hAnsi="Arial" w:cs="Arial"/>
          <w:sz w:val="20"/>
          <w:szCs w:val="20"/>
          <w:highlight w:val="yellow"/>
        </w:rPr>
        <w:t xml:space="preserve">o de la geotèrmia o de </w:t>
      </w:r>
      <w:proofErr w:type="spellStart"/>
      <w:r w:rsidR="00774C73" w:rsidRPr="00C7429E">
        <w:rPr>
          <w:rFonts w:ascii="Arial" w:hAnsi="Arial" w:cs="Arial"/>
          <w:sz w:val="20"/>
          <w:szCs w:val="20"/>
          <w:highlight w:val="yellow"/>
        </w:rPr>
        <w:t>l’aerotermia</w:t>
      </w:r>
      <w:proofErr w:type="spellEnd"/>
      <w:r w:rsidR="00774C73" w:rsidRPr="00C7429E">
        <w:rPr>
          <w:rFonts w:ascii="Arial" w:hAnsi="Arial" w:cs="Arial"/>
          <w:sz w:val="20"/>
          <w:szCs w:val="20"/>
          <w:highlight w:val="yellow"/>
        </w:rPr>
        <w:t xml:space="preserve"> o de </w:t>
      </w:r>
      <w:proofErr w:type="spellStart"/>
      <w:r w:rsidR="00774C73" w:rsidRPr="00C7429E">
        <w:rPr>
          <w:rFonts w:ascii="Arial" w:hAnsi="Arial" w:cs="Arial"/>
          <w:sz w:val="20"/>
          <w:szCs w:val="20"/>
          <w:highlight w:val="yellow"/>
        </w:rPr>
        <w:t>hidrotermia</w:t>
      </w:r>
      <w:proofErr w:type="spellEnd"/>
      <w:r w:rsidR="00774C73" w:rsidRPr="00C7429E">
        <w:rPr>
          <w:rFonts w:ascii="Arial" w:hAnsi="Arial" w:cs="Arial"/>
          <w:sz w:val="20"/>
          <w:szCs w:val="20"/>
          <w:highlight w:val="yellow"/>
        </w:rPr>
        <w:t xml:space="preserve"> o de recuperació de calor ambiental residual</w:t>
      </w:r>
      <w:r w:rsidRPr="006F4CDB">
        <w:rPr>
          <w:rFonts w:ascii="Arial" w:hAnsi="Arial" w:cs="Arial"/>
          <w:sz w:val="20"/>
          <w:szCs w:val="20"/>
        </w:rPr>
        <w:t>. L’aplicació d’aquesta bonificació estarà condicionada a que les instal·lacions disposin de la corresponent homologació de l’administració competent. La bonificació prevista en aquest apartat s’aplicarà a la quota resultant d’aplicar, en el seu cas, la bonificació a que es refereix l’apartat a) anterior.</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xml:space="preserve">c) Prèvia sol·licitud del subjecte passiu i l’adopció del corresponent acord, s’aplicarà una bonificació 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w:t>
      </w:r>
      <w:r w:rsidRPr="00632C1C">
        <w:rPr>
          <w:rFonts w:ascii="Arial" w:hAnsi="Arial" w:cs="Arial"/>
          <w:sz w:val="20"/>
          <w:szCs w:val="20"/>
          <w:vertAlign w:val="superscript"/>
        </w:rPr>
        <w:t xml:space="preserve">1 </w:t>
      </w:r>
      <w:r w:rsidRPr="00632C1C">
        <w:rPr>
          <w:rFonts w:ascii="Arial" w:hAnsi="Arial" w:cs="Arial"/>
          <w:sz w:val="20"/>
          <w:szCs w:val="20"/>
        </w:rPr>
        <w:t>per cent en la quota íntegra de l'impost, en aquelles construccions, instal·lacions o obres vinculades als plans de foment de les inversions privades en infraestructures. La bonificació prevista en aquest apartat s’aplicarà a la quota resultant d’aplicar, si s'escau, les bonificacions a què es refereixen els apartats anteriors.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xml:space="preserve">d) Prèvia sol·licitud del subjecte passiu i l’adopció del corresponent acord, s’aplicarà una bonificació 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w:t>
      </w:r>
      <w:r w:rsidRPr="00632C1C">
        <w:rPr>
          <w:rFonts w:ascii="Arial" w:hAnsi="Arial" w:cs="Arial"/>
          <w:sz w:val="20"/>
          <w:szCs w:val="20"/>
          <w:vertAlign w:val="superscript"/>
        </w:rPr>
        <w:t xml:space="preserve">1 </w:t>
      </w:r>
      <w:r w:rsidRPr="00632C1C">
        <w:rPr>
          <w:rFonts w:ascii="Arial" w:hAnsi="Arial" w:cs="Arial"/>
          <w:sz w:val="20"/>
          <w:szCs w:val="20"/>
        </w:rPr>
        <w:t>per cent en la quota íntegra de l'impost, en aquelles construccions, instal·lacions o obres referents als habitatges de protecció oficial. La bonificació prevista en aquest apartat s’aplicarà a la quota resultant d’aplicar, si s'escau, les bonificacions a què es refereixen els apartats anteriors.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xml:space="preserve">e) Prèvia sol·licitud del subjecte passiu i l’adopció del corresponent acord, s’aplicarà una bonificació 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w:t>
      </w:r>
      <w:r w:rsidRPr="00632C1C">
        <w:rPr>
          <w:rFonts w:ascii="Arial" w:hAnsi="Arial" w:cs="Arial"/>
          <w:sz w:val="20"/>
          <w:szCs w:val="20"/>
          <w:vertAlign w:val="superscript"/>
        </w:rPr>
        <w:t xml:space="preserve">1 </w:t>
      </w:r>
      <w:r w:rsidRPr="00632C1C">
        <w:rPr>
          <w:rFonts w:ascii="Arial" w:hAnsi="Arial" w:cs="Arial"/>
          <w:sz w:val="20"/>
          <w:szCs w:val="20"/>
        </w:rPr>
        <w:t>per cent en la quota íntegra de l'impost, en aquelles construccions, instal·lacions o obres que afavoreixin les condicions d’accés i habitabilitat dels discapacitats. La bonificació prevista en aquest apartat s’aplicarà a la quota resultant d’aplicar, si s'escau, les bonificacions a què es refereixen els apartats anteriors.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xml:space="preserve">f) Prèvia sol·licitud del subjecte passiu i l’adopció del corresponent acord, s’aplicarà una bonificació del  </w:t>
      </w:r>
      <w:r w:rsidRPr="00632C1C">
        <w:rPr>
          <w:rFonts w:ascii="Arial" w:hAnsi="Arial" w:cs="Arial"/>
          <w:sz w:val="20"/>
          <w:szCs w:val="20"/>
          <w:bdr w:val="single" w:sz="4" w:space="0" w:color="auto" w:frame="1"/>
        </w:rPr>
        <w:t xml:space="preserve">     </w:t>
      </w:r>
      <w:r w:rsidRPr="00632C1C">
        <w:rPr>
          <w:rFonts w:ascii="Arial" w:hAnsi="Arial" w:cs="Arial"/>
          <w:sz w:val="20"/>
          <w:szCs w:val="20"/>
        </w:rPr>
        <w:t xml:space="preserve"> </w:t>
      </w:r>
      <w:r w:rsidRPr="00632C1C">
        <w:rPr>
          <w:rFonts w:ascii="Arial" w:hAnsi="Arial" w:cs="Arial"/>
          <w:sz w:val="20"/>
          <w:szCs w:val="20"/>
          <w:vertAlign w:val="superscript"/>
        </w:rPr>
        <w:t xml:space="preserve">1 </w:t>
      </w:r>
      <w:r w:rsidRPr="00632C1C">
        <w:rPr>
          <w:rFonts w:ascii="Arial" w:hAnsi="Arial" w:cs="Arial"/>
          <w:sz w:val="20"/>
          <w:szCs w:val="20"/>
        </w:rPr>
        <w:t>per cent en la quota íntegra de l'impost, en aquelles construccions, instal·lacions o obres necessàries per a la instal·lació de punts de recàrrega per a vehicles elèctrics. L’aplicació d’aquesta bonificació estarà condicionada a què les instal·lacions disposin de la corresponent homologació per l’Administració competent. La bonificació prevista en aquest apartat s’aplicarà a la quota resultant d’aplicar, si s'escau, les bonificacions a què es refereixen els apartats anteriors.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g) Es podrà deduir de la quota íntegra de l’impost, l’import de la taxa per l’atorgament de la llicència urbanística corresponent a la construcció, instal·lació u obra que hagi meritat el mateix, en els casos següents: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g) (alternatiu a l’anterior) Es podrà deduir de la quota bonificada de l’impost, l’import de la taxa per l’atorgament de la llicència urbanística corresponent a la construcció, instal·lació u obra que hagi meritat el mateix, en els casos següents:</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 ......</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Article 7.  Inspecció i recaptació</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sz w:val="20"/>
          <w:szCs w:val="20"/>
        </w:rPr>
      </w:pPr>
      <w:r w:rsidRPr="00632C1C">
        <w:rPr>
          <w:rFonts w:ascii="Arial" w:hAnsi="Arial"/>
          <w:sz w:val="20"/>
          <w:szCs w:val="20"/>
        </w:rPr>
        <w:t>La inspecció i recaptació de l’impost es realitza d’acord amb el que preveu la Llei general tributària, i les disposicions que la complementen i la desenvolupen.</w:t>
      </w:r>
    </w:p>
    <w:p w:rsidR="00870C71" w:rsidRPr="00632C1C" w:rsidRDefault="00870C71" w:rsidP="00870C71">
      <w:pPr>
        <w:jc w:val="both"/>
        <w:rPr>
          <w:rFonts w:ascii="Arial" w:hAnsi="Arial"/>
          <w:sz w:val="20"/>
          <w:szCs w:val="20"/>
        </w:rPr>
      </w:pPr>
    </w:p>
    <w:p w:rsidR="00870C71" w:rsidRPr="00632C1C" w:rsidRDefault="00870C71" w:rsidP="00870C71">
      <w:pPr>
        <w:jc w:val="both"/>
        <w:rPr>
          <w:rFonts w:ascii="Arial" w:hAnsi="Arial"/>
          <w:b/>
          <w:sz w:val="20"/>
          <w:szCs w:val="20"/>
        </w:rPr>
      </w:pPr>
      <w:r w:rsidRPr="00632C1C">
        <w:rPr>
          <w:rFonts w:ascii="Arial" w:hAnsi="Arial"/>
          <w:b/>
          <w:sz w:val="20"/>
          <w:szCs w:val="20"/>
        </w:rPr>
        <w:t>Article 8. Infraccions i sancions</w:t>
      </w:r>
    </w:p>
    <w:p w:rsidR="00870C71" w:rsidRPr="00632C1C" w:rsidRDefault="00870C71" w:rsidP="00870C71">
      <w:pPr>
        <w:jc w:val="both"/>
        <w:rPr>
          <w:rFonts w:ascii="Arial" w:hAnsi="Arial"/>
          <w:sz w:val="20"/>
          <w:szCs w:val="20"/>
        </w:rPr>
      </w:pPr>
    </w:p>
    <w:p w:rsidR="00870C71" w:rsidRPr="00632C1C" w:rsidRDefault="00870C71" w:rsidP="00870C71">
      <w:pPr>
        <w:jc w:val="both"/>
        <w:rPr>
          <w:sz w:val="20"/>
          <w:szCs w:val="20"/>
        </w:rPr>
      </w:pPr>
      <w:r w:rsidRPr="00632C1C">
        <w:rPr>
          <w:rFonts w:ascii="Arial" w:hAnsi="Arial"/>
          <w:sz w:val="20"/>
          <w:szCs w:val="20"/>
        </w:rPr>
        <w:t>En tot el relatiu a la qualificació de les infraccions tributàries i a la determinació de les sancions que per aquestes corresponen en cada cas, s’aplica el règim regulat en la Llei general tributària i en les disposicions que la complementen i desenvolupen.</w:t>
      </w:r>
      <w:r w:rsidRPr="00632C1C">
        <w:rPr>
          <w:sz w:val="20"/>
          <w:szCs w:val="20"/>
        </w:rPr>
        <w:t xml:space="preserve"> </w:t>
      </w:r>
    </w:p>
    <w:p w:rsidR="00870C71" w:rsidRPr="00632C1C" w:rsidRDefault="00870C71" w:rsidP="00870C71">
      <w:pPr>
        <w:rPr>
          <w:sz w:val="20"/>
          <w:szCs w:val="20"/>
        </w:rPr>
      </w:pPr>
    </w:p>
    <w:p w:rsidR="00870C71" w:rsidRPr="00632C1C" w:rsidRDefault="00870C71" w:rsidP="00870C71">
      <w:pPr>
        <w:keepNext/>
        <w:jc w:val="both"/>
        <w:outlineLvl w:val="1"/>
        <w:rPr>
          <w:rFonts w:ascii="Arial" w:hAnsi="Arial" w:cs="Arial"/>
          <w:b/>
          <w:iCs/>
          <w:sz w:val="20"/>
          <w:szCs w:val="20"/>
        </w:rPr>
      </w:pPr>
    </w:p>
    <w:p w:rsidR="00870C71" w:rsidRPr="00632C1C" w:rsidRDefault="00870C71" w:rsidP="00870C71">
      <w:pPr>
        <w:keepNext/>
        <w:jc w:val="both"/>
        <w:outlineLvl w:val="1"/>
        <w:rPr>
          <w:rFonts w:ascii="Arial" w:hAnsi="Arial" w:cs="Arial"/>
          <w:b/>
          <w:iCs/>
          <w:sz w:val="20"/>
          <w:szCs w:val="20"/>
        </w:rPr>
      </w:pPr>
      <w:r w:rsidRPr="00632C1C">
        <w:rPr>
          <w:rFonts w:ascii="Arial" w:hAnsi="Arial" w:cs="Arial"/>
          <w:b/>
          <w:iCs/>
          <w:sz w:val="20"/>
          <w:szCs w:val="20"/>
        </w:rPr>
        <w:t>DISPOSICIÓ ADDICIONAL.</w:t>
      </w:r>
    </w:p>
    <w:p w:rsidR="00870C71" w:rsidRPr="00632C1C" w:rsidRDefault="00870C71" w:rsidP="00870C71">
      <w:pPr>
        <w:keepNext/>
        <w:jc w:val="both"/>
        <w:outlineLvl w:val="1"/>
        <w:rPr>
          <w:rFonts w:ascii="Arial" w:hAnsi="Arial" w:cs="Arial"/>
          <w:b/>
          <w:sz w:val="20"/>
          <w:szCs w:val="20"/>
        </w:rPr>
      </w:pPr>
    </w:p>
    <w:p w:rsidR="00870C71" w:rsidRPr="00632C1C" w:rsidRDefault="00870C71" w:rsidP="00870C71">
      <w:pPr>
        <w:keepNext/>
        <w:jc w:val="both"/>
        <w:outlineLvl w:val="1"/>
        <w:rPr>
          <w:rFonts w:ascii="Arial" w:hAnsi="Arial" w:cs="Arial"/>
          <w:b/>
          <w:sz w:val="20"/>
          <w:szCs w:val="20"/>
        </w:rPr>
      </w:pPr>
      <w:r w:rsidRPr="00632C1C">
        <w:rPr>
          <w:rFonts w:ascii="Arial" w:hAnsi="Arial" w:cs="Arial"/>
          <w:bCs/>
          <w:sz w:val="20"/>
          <w:szCs w:val="20"/>
        </w:rPr>
        <w:t>Les modificacions produïdes per la Llei de pressupostos generals de l'Estat o qualsevol altra norma de rang legal que afectin qualsevol element d’aquest impost, seran d’aplicació automàtica, entenent-se modificat el text d’aquesta Ordenança per la nova disposició.</w:t>
      </w:r>
    </w:p>
    <w:p w:rsidR="00870C71" w:rsidRPr="00632C1C" w:rsidRDefault="00870C71" w:rsidP="00870C71">
      <w:pPr>
        <w:jc w:val="both"/>
        <w:rPr>
          <w:rFonts w:ascii="Arial" w:hAnsi="Arial" w:cs="Arial"/>
          <w:sz w:val="20"/>
          <w:szCs w:val="20"/>
        </w:rPr>
      </w:pPr>
    </w:p>
    <w:p w:rsidR="00870C71" w:rsidRPr="00632C1C" w:rsidRDefault="00870C71" w:rsidP="00870C71">
      <w:pPr>
        <w:keepNext/>
        <w:jc w:val="both"/>
        <w:outlineLvl w:val="1"/>
        <w:rPr>
          <w:rFonts w:ascii="Arial" w:hAnsi="Arial" w:cs="Arial"/>
          <w:b/>
          <w:iCs/>
          <w:sz w:val="20"/>
          <w:szCs w:val="20"/>
        </w:rPr>
      </w:pPr>
    </w:p>
    <w:p w:rsidR="00870C71" w:rsidRPr="00632C1C" w:rsidRDefault="00870C71" w:rsidP="00870C71">
      <w:pPr>
        <w:spacing w:line="288" w:lineRule="auto"/>
        <w:jc w:val="both"/>
        <w:rPr>
          <w:rFonts w:ascii="Arial" w:hAnsi="Arial" w:cs="Arial"/>
          <w:b/>
          <w:bCs/>
          <w:color w:val="000000"/>
          <w:sz w:val="22"/>
          <w:szCs w:val="22"/>
        </w:rPr>
      </w:pPr>
      <w:r w:rsidRPr="00632C1C">
        <w:rPr>
          <w:rFonts w:ascii="Arial" w:hAnsi="Arial" w:cs="Arial"/>
          <w:b/>
          <w:bCs/>
          <w:color w:val="000000"/>
          <w:sz w:val="22"/>
          <w:szCs w:val="22"/>
        </w:rPr>
        <w:t>DISPOSICIÓ FINAL ÚNICA.</w:t>
      </w:r>
    </w:p>
    <w:p w:rsidR="00870C71" w:rsidRPr="00632C1C" w:rsidRDefault="00870C71" w:rsidP="00870C71">
      <w:pPr>
        <w:spacing w:line="288" w:lineRule="auto"/>
        <w:jc w:val="both"/>
        <w:rPr>
          <w:rFonts w:ascii="Arial" w:hAnsi="Arial" w:cs="Arial"/>
          <w:b/>
          <w:bCs/>
          <w:color w:val="000000"/>
          <w:sz w:val="22"/>
          <w:szCs w:val="22"/>
        </w:rPr>
      </w:pPr>
    </w:p>
    <w:p w:rsidR="00870C71" w:rsidRPr="00632C1C" w:rsidRDefault="00870C71" w:rsidP="00870C71">
      <w:pPr>
        <w:jc w:val="both"/>
        <w:rPr>
          <w:rFonts w:ascii="Arial" w:hAnsi="Arial" w:cs="Arial"/>
          <w:sz w:val="20"/>
          <w:szCs w:val="20"/>
        </w:rPr>
      </w:pPr>
      <w:r w:rsidRPr="00632C1C">
        <w:rPr>
          <w:rFonts w:ascii="Arial" w:hAnsi="Arial" w:cs="Arial"/>
          <w:bCs/>
          <w:color w:val="000000"/>
          <w:sz w:val="20"/>
          <w:szCs w:val="20"/>
        </w:rPr>
        <w:t>Aquesta Ordenança aprovada pel Ple en sessió celebrada a    ............., a ... de .......... de ........  comença a regir l’endemà de la seva publicació i continua vigent mentre no se n'acorda la modificació o derogació. En cas de modificació parcial, els articles no modificats resten vigents.</w:t>
      </w:r>
    </w:p>
    <w:p w:rsidR="00870C71" w:rsidRPr="00632C1C" w:rsidRDefault="00870C71" w:rsidP="00870C71">
      <w:pPr>
        <w:rPr>
          <w:rFonts w:ascii="Arial" w:hAnsi="Arial" w:cs="Arial"/>
          <w:sz w:val="20"/>
          <w:szCs w:val="20"/>
        </w:rPr>
      </w:pPr>
    </w:p>
    <w:p w:rsidR="00870C71" w:rsidRPr="00632C1C" w:rsidRDefault="00870C71" w:rsidP="00870C71">
      <w:pPr>
        <w:rPr>
          <w:sz w:val="20"/>
          <w:szCs w:val="20"/>
        </w:rPr>
      </w:pP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14"/>
          <w:szCs w:val="14"/>
        </w:rPr>
      </w:pPr>
      <w:r w:rsidRPr="00632C1C">
        <w:rPr>
          <w:rFonts w:ascii="Arial" w:hAnsi="Arial" w:cs="Arial"/>
          <w:sz w:val="14"/>
          <w:szCs w:val="14"/>
        </w:rPr>
        <w:t>Nota:</w:t>
      </w:r>
    </w:p>
    <w:p w:rsidR="00870C71" w:rsidRPr="00632C1C" w:rsidRDefault="00870C71" w:rsidP="00870C71">
      <w:pPr>
        <w:jc w:val="both"/>
        <w:rPr>
          <w:rFonts w:ascii="Arial" w:hAnsi="Arial" w:cs="Arial"/>
          <w:sz w:val="14"/>
          <w:szCs w:val="14"/>
        </w:rPr>
      </w:pPr>
    </w:p>
    <w:p w:rsidR="00870C71" w:rsidRPr="00632C1C" w:rsidRDefault="00870C71" w:rsidP="00870C71">
      <w:pPr>
        <w:jc w:val="both"/>
        <w:rPr>
          <w:rFonts w:ascii="Arial" w:hAnsi="Arial" w:cs="Arial"/>
          <w:sz w:val="14"/>
          <w:szCs w:val="14"/>
        </w:rPr>
      </w:pPr>
      <w:r w:rsidRPr="00632C1C">
        <w:rPr>
          <w:rFonts w:ascii="Arial" w:hAnsi="Arial" w:cs="Arial"/>
          <w:sz w:val="14"/>
          <w:szCs w:val="14"/>
        </w:rPr>
        <w:footnoteRef/>
      </w:r>
      <w:r w:rsidRPr="00632C1C">
        <w:rPr>
          <w:rFonts w:ascii="Arial" w:hAnsi="Arial" w:cs="Arial"/>
          <w:sz w:val="14"/>
          <w:szCs w:val="14"/>
        </w:rPr>
        <w:t>. Es poden establir bonificacions en funció d’obres d’especial interès o utilitat municipal (fins al 95 per 100), incorporació a l’obra d’elements d’estalvi energètic (fins al 95 per 100), obres vinculades a plans de foment de les infraestructures (fins al 50 per 100), construccions d’habitatges en règim de protecció oficial (fins al 50 per 100),</w:t>
      </w:r>
      <w:r w:rsidRPr="00632C1C">
        <w:rPr>
          <w:rFonts w:ascii="Arial" w:hAnsi="Arial" w:cs="Arial"/>
          <w:sz w:val="14"/>
          <w:szCs w:val="14"/>
          <w:lang w:val="es-ES"/>
        </w:rPr>
        <w:t xml:space="preserve"> obres </w:t>
      </w:r>
      <w:r w:rsidRPr="00632C1C">
        <w:rPr>
          <w:rFonts w:ascii="Arial" w:hAnsi="Arial" w:cs="Arial"/>
          <w:sz w:val="14"/>
          <w:szCs w:val="14"/>
        </w:rPr>
        <w:t>amb supressió de barreres arquitectòniques (fins al 90 per 100), instal·lació de punts de recàrrega per a vehicles elèctrics (fins al 90 %). Cal concretar el % per a cada supòsit.</w:t>
      </w:r>
    </w:p>
    <w:p w:rsidR="00870C71" w:rsidRPr="00632C1C" w:rsidRDefault="00870C71" w:rsidP="00870C71">
      <w:pPr>
        <w:jc w:val="both"/>
        <w:rPr>
          <w:rFonts w:ascii="Arial" w:hAnsi="Arial" w:cs="Arial"/>
          <w:sz w:val="14"/>
          <w:szCs w:val="14"/>
        </w:rPr>
      </w:pPr>
    </w:p>
    <w:p w:rsidR="00870C71" w:rsidRPr="00632C1C" w:rsidRDefault="00870C71" w:rsidP="00870C71">
      <w:pPr>
        <w:jc w:val="both"/>
        <w:rPr>
          <w:rFonts w:ascii="Arial" w:hAnsi="Arial" w:cs="Arial"/>
          <w:sz w:val="14"/>
          <w:szCs w:val="14"/>
        </w:rPr>
      </w:pPr>
      <w:r w:rsidRPr="00632C1C">
        <w:rPr>
          <w:rFonts w:ascii="Arial" w:hAnsi="Arial" w:cs="Arial"/>
          <w:sz w:val="14"/>
          <w:szCs w:val="14"/>
        </w:rPr>
        <w:t>També s’ha de concretar a l’ordenança si totes o algunes d’aquestes bonificacions són o no aplicables simultàniament.</w:t>
      </w:r>
    </w:p>
    <w:p w:rsidR="00870C71" w:rsidRPr="00632C1C" w:rsidRDefault="00870C71" w:rsidP="00870C71">
      <w:pPr>
        <w:jc w:val="both"/>
        <w:rPr>
          <w:rFonts w:ascii="Arial" w:hAnsi="Arial" w:cs="Arial"/>
          <w:sz w:val="14"/>
          <w:szCs w:val="14"/>
        </w:rPr>
      </w:pPr>
    </w:p>
    <w:p w:rsidR="00870C71" w:rsidRPr="00632C1C" w:rsidRDefault="00870C71" w:rsidP="00870C71">
      <w:pPr>
        <w:jc w:val="both"/>
        <w:rPr>
          <w:rFonts w:ascii="Arial" w:hAnsi="Arial" w:cs="Arial"/>
          <w:sz w:val="14"/>
          <w:szCs w:val="14"/>
        </w:rPr>
      </w:pPr>
      <w:r w:rsidRPr="00632C1C">
        <w:rPr>
          <w:rFonts w:ascii="Arial" w:hAnsi="Arial" w:cs="Arial"/>
          <w:sz w:val="14"/>
          <w:szCs w:val="14"/>
        </w:rPr>
        <w:t>El tipus impositiu màxim permès per la llei és del 4 %</w:t>
      </w:r>
    </w:p>
    <w:p w:rsidR="00870C71" w:rsidRPr="00632C1C" w:rsidRDefault="00870C71" w:rsidP="00870C71">
      <w:pPr>
        <w:jc w:val="both"/>
        <w:rPr>
          <w:rFonts w:ascii="Arial" w:hAnsi="Arial" w:cs="Arial"/>
          <w:sz w:val="14"/>
          <w:szCs w:val="14"/>
        </w:rPr>
      </w:pPr>
    </w:p>
    <w:p w:rsidR="00870C71" w:rsidRPr="00632C1C" w:rsidRDefault="00870C71" w:rsidP="00870C71">
      <w:pPr>
        <w:jc w:val="both"/>
        <w:rPr>
          <w:sz w:val="20"/>
          <w:szCs w:val="20"/>
        </w:rPr>
      </w:pPr>
      <w:r w:rsidRPr="00632C1C">
        <w:rPr>
          <w:sz w:val="20"/>
          <w:szCs w:val="20"/>
        </w:rPr>
        <w:br w:type="page"/>
      </w:r>
    </w:p>
    <w:p w:rsidR="00870C71" w:rsidRPr="00632C1C" w:rsidRDefault="00870C71" w:rsidP="00870C71">
      <w:pPr>
        <w:jc w:val="both"/>
        <w:rPr>
          <w:sz w:val="20"/>
          <w:szCs w:val="20"/>
        </w:rPr>
      </w:pPr>
      <w:r w:rsidRPr="00632C1C">
        <w:rPr>
          <w:rFonts w:ascii="Arial" w:hAnsi="Arial"/>
          <w:b/>
          <w:bCs/>
          <w:sz w:val="20"/>
          <w:szCs w:val="20"/>
        </w:rPr>
        <w:lastRenderedPageBreak/>
        <w:t>ANNEX: TAULA DE MÒDULS PER A LA DETERMINACIÓ DE LA BASE IMPOSABLE</w:t>
      </w:r>
    </w:p>
    <w:p w:rsidR="00870C71" w:rsidRPr="00632C1C" w:rsidRDefault="00870C71" w:rsidP="00870C71">
      <w:pPr>
        <w:jc w:val="both"/>
        <w:rPr>
          <w:rFonts w:ascii="Arial" w:hAnsi="Arial" w:cs="Arial"/>
          <w:b/>
          <w:bCs/>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Valors per l’àrea geogràfica de la província de Tarragona (excepte les comarques del Baix Ebre, Montsià, Ribera d’Ebre i Terra Alta).</w:t>
      </w:r>
    </w:p>
    <w:p w:rsidR="00870C71" w:rsidRPr="00632C1C" w:rsidRDefault="00870C71" w:rsidP="00870C71">
      <w:pPr>
        <w:jc w:val="both"/>
        <w:rPr>
          <w:rFonts w:ascii="Arial" w:hAnsi="Arial" w:cs="Arial"/>
          <w:sz w:val="20"/>
          <w:szCs w:val="20"/>
        </w:rPr>
      </w:pPr>
    </w:p>
    <w:p w:rsidR="00870C71" w:rsidRDefault="00870C71" w:rsidP="00870C71">
      <w:pPr>
        <w:jc w:val="both"/>
        <w:rPr>
          <w:rFonts w:ascii="Arial" w:hAnsi="Arial" w:cs="Arial"/>
          <w:sz w:val="20"/>
          <w:szCs w:val="20"/>
        </w:rPr>
      </w:pPr>
      <w:r w:rsidRPr="00632C1C">
        <w:rPr>
          <w:rFonts w:ascii="Arial" w:hAnsi="Arial" w:cs="Arial"/>
          <w:sz w:val="20"/>
          <w:szCs w:val="20"/>
        </w:rPr>
        <w:t>EDIFICACIÓ. Edificacions de nova planta i addicions i obres de reforma i rehabilitació.</w:t>
      </w:r>
    </w:p>
    <w:p w:rsidR="00C128AB" w:rsidRDefault="00C128AB" w:rsidP="00870C71">
      <w:pPr>
        <w:jc w:val="both"/>
        <w:rPr>
          <w:rFonts w:ascii="Arial" w:hAnsi="Arial" w:cs="Arial"/>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C128AB" w:rsidRPr="001F5538" w:rsidTr="00B86219">
        <w:trPr>
          <w:trHeight w:val="341"/>
        </w:trPr>
        <w:tc>
          <w:tcPr>
            <w:tcW w:w="6948" w:type="dxa"/>
            <w:tcBorders>
              <w:top w:val="single" w:sz="4" w:space="0" w:color="auto"/>
              <w:left w:val="single" w:sz="4" w:space="0" w:color="auto"/>
              <w:bottom w:val="single" w:sz="4" w:space="0" w:color="auto"/>
              <w:right w:val="single" w:sz="4" w:space="0" w:color="auto"/>
            </w:tcBorders>
          </w:tcPr>
          <w:p w:rsidR="00C128AB" w:rsidRPr="001F5538" w:rsidRDefault="00C128AB" w:rsidP="00B86219">
            <w:pPr>
              <w:jc w:val="both"/>
              <w:rPr>
                <w:rFonts w:ascii="Arial" w:hAnsi="Arial" w:cs="Arial"/>
                <w:sz w:val="18"/>
                <w:szCs w:val="18"/>
              </w:rPr>
            </w:pPr>
          </w:p>
          <w:p w:rsidR="00C128AB" w:rsidRPr="001F5538" w:rsidRDefault="00C128AB" w:rsidP="00B86219">
            <w:pPr>
              <w:jc w:val="center"/>
              <w:rPr>
                <w:rFonts w:ascii="Arial" w:hAnsi="Arial" w:cs="Arial"/>
                <w:b/>
                <w:sz w:val="18"/>
                <w:szCs w:val="18"/>
              </w:rPr>
            </w:pPr>
            <w:r w:rsidRPr="001F5538">
              <w:rPr>
                <w:rFonts w:ascii="Arial" w:hAnsi="Arial" w:cs="Arial"/>
                <w:b/>
                <w:sz w:val="18"/>
                <w:szCs w:val="18"/>
              </w:rPr>
              <w:t>Tipologia</w:t>
            </w:r>
          </w:p>
          <w:p w:rsidR="00C128AB" w:rsidRPr="001F5538" w:rsidRDefault="00C128AB" w:rsidP="00B86219">
            <w:pPr>
              <w:jc w:val="both"/>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tcPr>
          <w:p w:rsidR="00C128AB" w:rsidRPr="001F5538" w:rsidRDefault="00C128AB" w:rsidP="00B86219">
            <w:pPr>
              <w:jc w:val="both"/>
              <w:rPr>
                <w:rFonts w:ascii="Arial" w:hAnsi="Arial" w:cs="Arial"/>
                <w:sz w:val="18"/>
                <w:szCs w:val="18"/>
                <w:highlight w:val="yellow"/>
              </w:rPr>
            </w:pPr>
          </w:p>
          <w:p w:rsidR="00C128AB" w:rsidRPr="001F5538" w:rsidRDefault="00C128AB" w:rsidP="00B86219">
            <w:pPr>
              <w:jc w:val="center"/>
              <w:rPr>
                <w:rFonts w:ascii="Arial" w:hAnsi="Arial" w:cs="Arial"/>
                <w:b/>
                <w:sz w:val="18"/>
                <w:szCs w:val="18"/>
                <w:highlight w:val="yellow"/>
              </w:rPr>
            </w:pPr>
            <w:r w:rsidRPr="001F5538">
              <w:rPr>
                <w:rFonts w:ascii="Arial" w:hAnsi="Arial" w:cs="Arial"/>
                <w:b/>
                <w:sz w:val="18"/>
                <w:szCs w:val="18"/>
              </w:rPr>
              <w:t>Preu de referència</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Ascensor.</w:t>
            </w:r>
          </w:p>
        </w:tc>
        <w:tc>
          <w:tcPr>
            <w:tcW w:w="2658" w:type="dxa"/>
            <w:tcBorders>
              <w:top w:val="nil"/>
              <w:left w:val="nil"/>
              <w:bottom w:val="single" w:sz="4" w:space="0" w:color="auto"/>
              <w:right w:val="nil"/>
            </w:tcBorders>
            <w:shd w:val="clear" w:color="auto" w:fill="A6A6A6"/>
            <w:vAlign w:val="center"/>
            <w:hideMark/>
          </w:tcPr>
          <w:p w:rsidR="00C128AB" w:rsidRPr="001F5538" w:rsidRDefault="00C128AB" w:rsidP="00B86219">
            <w:pPr>
              <w:jc w:val="right"/>
              <w:rPr>
                <w:rFonts w:ascii="Arial" w:hAnsi="Arial" w:cs="Arial"/>
                <w:color w:val="000000"/>
                <w:sz w:val="20"/>
                <w:szCs w:val="20"/>
                <w:lang w:eastAsia="ca-ES"/>
              </w:rPr>
            </w:pPr>
            <w:r w:rsidRPr="001F5538">
              <w:rPr>
                <w:rFonts w:ascii="Arial" w:hAnsi="Arial" w:cs="Arial"/>
                <w:color w:val="000000"/>
                <w:sz w:val="20"/>
                <w:szCs w:val="20"/>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FFFFFF"/>
          </w:tcPr>
          <w:p w:rsidR="00C128AB" w:rsidRPr="001F5538" w:rsidRDefault="00C128AB" w:rsidP="00B86219">
            <w:pPr>
              <w:jc w:val="both"/>
              <w:rPr>
                <w:rFonts w:ascii="Arial" w:hAnsi="Arial" w:cs="Arial"/>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6.431,5</w:t>
            </w:r>
            <w:r w:rsidRPr="001F5538">
              <w:rPr>
                <w:rFonts w:ascii="Arial" w:hAnsi="Arial" w:cs="Arial"/>
                <w:sz w:val="18"/>
                <w:szCs w:val="18"/>
              </w:rPr>
              <w:t>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426" w:hanging="426"/>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Arquitectura monumental. Discoteques. Hotels 5*. Museus. Teatres, Auditoris. Sales de cinema.</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2.315,34</w:t>
            </w:r>
            <w:r w:rsidRPr="001F5538">
              <w:rPr>
                <w:rFonts w:ascii="Arial" w:hAnsi="Arial" w:cs="Arial"/>
                <w:sz w:val="18"/>
                <w:szCs w:val="18"/>
              </w:rPr>
              <w:t xml:space="preserve"> €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2.122,38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1.929,45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1.736,49</w:t>
            </w:r>
            <w:r w:rsidRPr="001F5538">
              <w:rPr>
                <w:rFonts w:ascii="Arial" w:hAnsi="Arial" w:cs="Arial"/>
                <w:sz w:val="18"/>
                <w:szCs w:val="18"/>
              </w:rPr>
              <w:t xml:space="preserve"> €/ m²</w:t>
            </w:r>
          </w:p>
        </w:tc>
      </w:tr>
      <w:tr w:rsidR="00C128AB" w:rsidRPr="001F5538" w:rsidTr="00B86219">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1.350,60</w:t>
            </w:r>
            <w:r w:rsidRPr="001F5538">
              <w:rPr>
                <w:rFonts w:ascii="Arial" w:hAnsi="Arial" w:cs="Arial"/>
                <w:sz w:val="18"/>
                <w:szCs w:val="18"/>
              </w:rPr>
              <w:t xml:space="preserve"> €/ m²</w:t>
            </w:r>
          </w:p>
        </w:tc>
      </w:tr>
      <w:tr w:rsidR="00C128AB" w:rsidRPr="001F5538" w:rsidTr="00B86219">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964,71</w:t>
            </w:r>
            <w:r w:rsidRPr="001F5538">
              <w:rPr>
                <w:rFonts w:ascii="Arial" w:hAnsi="Arial" w:cs="Arial"/>
                <w:sz w:val="18"/>
                <w:szCs w:val="18"/>
              </w:rPr>
              <w:t xml:space="preserve"> €/ m²</w:t>
            </w:r>
          </w:p>
        </w:tc>
      </w:tr>
      <w:tr w:rsidR="00C128AB" w:rsidRPr="001F5538" w:rsidTr="00B86219">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578,82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 </w:t>
            </w:r>
            <w:r w:rsidRPr="001F5538">
              <w:rPr>
                <w:rFonts w:ascii="Arial" w:hAnsi="Arial" w:cs="Arial"/>
                <w:b/>
                <w:sz w:val="18"/>
                <w:szCs w:val="18"/>
              </w:rPr>
              <w:t>Clíniques i hospitals. Tanatoris i crematoris.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hanging="540"/>
              <w:jc w:val="both"/>
              <w:rPr>
                <w:rFonts w:ascii="Arial" w:hAnsi="Arial" w:cs="Arial"/>
                <w:sz w:val="18"/>
                <w:szCs w:val="18"/>
              </w:rPr>
            </w:pPr>
            <w:r w:rsidRPr="001F5538">
              <w:rPr>
                <w:rFonts w:ascii="Arial" w:hAnsi="Arial" w:cs="Arial"/>
                <w:sz w:val="18"/>
                <w:szCs w:val="18"/>
              </w:rPr>
              <w:t xml:space="preserve">        3.1.1.-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2.160,98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1.980,90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1.800,82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1.620,73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1.260,57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900,41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540,24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284" w:hanging="284"/>
              <w:jc w:val="both"/>
              <w:rPr>
                <w:rFonts w:ascii="Arial" w:hAnsi="Arial" w:cs="Arial"/>
                <w:sz w:val="18"/>
                <w:szCs w:val="18"/>
              </w:rPr>
            </w:pPr>
            <w:r w:rsidRPr="001F5538">
              <w:rPr>
                <w:rFonts w:ascii="Arial" w:hAnsi="Arial" w:cs="Arial"/>
                <w:sz w:val="18"/>
                <w:szCs w:val="18"/>
              </w:rPr>
              <w:t xml:space="preserve"> 4.- </w:t>
            </w:r>
            <w:r w:rsidRPr="001F5538">
              <w:rPr>
                <w:rFonts w:ascii="Arial" w:hAnsi="Arial" w:cs="Arial"/>
                <w:b/>
                <w:sz w:val="18"/>
                <w:szCs w:val="18"/>
              </w:rPr>
              <w:t xml:space="preserve">Balnearis. Biblioteques. Hotels de 4*. Centres d’investigació i laboratoris universitaris. Centres penitenciaris. Estacions, Aeroports i terminals de transport. Facultats i escoles universitàries. Saunes.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2.006</w:t>
            </w:r>
            <w:r w:rsidRPr="001F5538">
              <w:rPr>
                <w:rFonts w:ascii="Arial" w:hAnsi="Arial" w:cs="Arial"/>
                <w:sz w:val="18"/>
                <w:szCs w:val="18"/>
              </w:rPr>
              <w:t>,</w:t>
            </w:r>
            <w:r>
              <w:rPr>
                <w:rFonts w:ascii="Arial" w:hAnsi="Arial" w:cs="Arial"/>
                <w:sz w:val="18"/>
                <w:szCs w:val="18"/>
              </w:rPr>
              <w:t>62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 xml:space="preserve">1.839,39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 xml:space="preserve">1.672,19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080" w:hanging="1080"/>
              <w:jc w:val="both"/>
              <w:rPr>
                <w:rFonts w:ascii="Arial" w:hAnsi="Arial" w:cs="Arial"/>
                <w:sz w:val="18"/>
                <w:szCs w:val="18"/>
              </w:rPr>
            </w:pPr>
            <w:r w:rsidRPr="001F5538">
              <w:rPr>
                <w:rFonts w:ascii="Arial" w:hAnsi="Arial" w:cs="Arial"/>
                <w:sz w:val="18"/>
                <w:szCs w:val="18"/>
              </w:rPr>
              <w:t xml:space="preserve">        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1.504,96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1.170,5</w:t>
            </w:r>
            <w:r w:rsidRPr="001F5538">
              <w:rPr>
                <w:rFonts w:ascii="Arial" w:hAnsi="Arial" w:cs="Arial"/>
                <w:sz w:val="18"/>
                <w:szCs w:val="18"/>
              </w:rPr>
              <w:t>2 €/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836,08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rPr>
                <w:rFonts w:ascii="Arial" w:hAnsi="Arial" w:cs="Arial"/>
                <w:sz w:val="18"/>
                <w:szCs w:val="18"/>
              </w:rPr>
            </w:pPr>
            <w:r w:rsidRPr="001F5538">
              <w:rPr>
                <w:rFonts w:ascii="Arial" w:hAnsi="Arial" w:cs="Arial"/>
                <w:sz w:val="18"/>
                <w:szCs w:val="18"/>
              </w:rPr>
              <w:t xml:space="preserve">        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501,64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  </w:t>
            </w:r>
            <w:r w:rsidRPr="001F5538">
              <w:rPr>
                <w:rFonts w:ascii="Arial" w:hAnsi="Arial" w:cs="Arial"/>
                <w:b/>
                <w:sz w:val="18"/>
                <w:szCs w:val="18"/>
              </w:rPr>
              <w:t>Edificis de jutjats. Laboratoris d’anàlisi. Palaus d’exposicions i congressos.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lastRenderedPageBreak/>
              <w:t xml:space="preserve">        5.1.1.-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1.852,27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right="44"/>
              <w:rPr>
                <w:rFonts w:ascii="Arial" w:hAnsi="Arial" w:cs="Arial"/>
                <w:sz w:val="18"/>
                <w:szCs w:val="18"/>
              </w:rPr>
            </w:pPr>
            <w:r w:rsidRPr="001F5538">
              <w:rPr>
                <w:rFonts w:ascii="Arial" w:hAnsi="Arial" w:cs="Arial"/>
                <w:sz w:val="18"/>
                <w:szCs w:val="18"/>
              </w:rPr>
              <w:t xml:space="preserve">        5.1.2.-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1.697,91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1.556,41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jc w:val="both"/>
              <w:rPr>
                <w:rFonts w:ascii="Arial" w:hAnsi="Arial" w:cs="Arial"/>
                <w:sz w:val="18"/>
                <w:szCs w:val="18"/>
              </w:rPr>
            </w:pPr>
            <w:r w:rsidRPr="001F5538">
              <w:rPr>
                <w:rFonts w:ascii="Arial" w:hAnsi="Arial" w:cs="Arial"/>
                <w:sz w:val="18"/>
                <w:szCs w:val="18"/>
              </w:rPr>
              <w:t xml:space="preserve">        5.2.1.-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1.384,98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5.2.2.- reformes que afectin elements estructurals.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1.080,49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rPr>
                <w:rFonts w:ascii="Arial" w:hAnsi="Arial" w:cs="Arial"/>
                <w:sz w:val="18"/>
                <w:szCs w:val="18"/>
              </w:rPr>
            </w:pPr>
            <w:r w:rsidRPr="001F5538">
              <w:rPr>
                <w:rFonts w:ascii="Arial" w:hAnsi="Arial" w:cs="Arial"/>
                <w:sz w:val="18"/>
                <w:szCs w:val="18"/>
              </w:rPr>
              <w:t xml:space="preserve">        5.2.3.-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771,78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rPr>
                <w:rFonts w:ascii="Arial" w:hAnsi="Arial" w:cs="Arial"/>
                <w:sz w:val="18"/>
                <w:szCs w:val="18"/>
              </w:rPr>
            </w:pPr>
            <w:r w:rsidRPr="001F5538">
              <w:rPr>
                <w:rFonts w:ascii="Arial" w:hAnsi="Arial" w:cs="Arial"/>
                <w:sz w:val="18"/>
                <w:szCs w:val="18"/>
              </w:rPr>
              <w:t xml:space="preserve">        5.2.4.-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463,06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6.-  </w:t>
            </w:r>
            <w:proofErr w:type="spellStart"/>
            <w:r w:rsidRPr="001F5538">
              <w:rPr>
                <w:rFonts w:ascii="Arial" w:hAnsi="Arial" w:cs="Arial"/>
                <w:b/>
                <w:sz w:val="18"/>
                <w:szCs w:val="18"/>
              </w:rPr>
              <w:t>Aparthotel</w:t>
            </w:r>
            <w:proofErr w:type="spellEnd"/>
            <w:r w:rsidRPr="001F5538">
              <w:rPr>
                <w:rFonts w:ascii="Arial" w:hAnsi="Arial" w:cs="Arial"/>
                <w:b/>
                <w:sz w:val="18"/>
                <w:szCs w:val="18"/>
              </w:rPr>
              <w:t xml:space="preserve"> i residències. Cementiris. Centres de culte. Clubs socials amb serveis. Edificis administratius. Edificis de serveis públics. Hotels de 3*</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6.1.-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rPr>
                <w:rFonts w:ascii="Arial" w:hAnsi="Arial" w:cs="Arial"/>
                <w:sz w:val="18"/>
                <w:szCs w:val="18"/>
              </w:rPr>
            </w:pPr>
            <w:r w:rsidRPr="001F5538">
              <w:rPr>
                <w:rFonts w:ascii="Arial" w:hAnsi="Arial" w:cs="Arial"/>
                <w:sz w:val="18"/>
                <w:szCs w:val="18"/>
              </w:rPr>
              <w:t xml:space="preserve">         6.1.1.-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1.697,91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rPr>
                <w:rFonts w:ascii="Arial" w:hAnsi="Arial" w:cs="Arial"/>
                <w:sz w:val="18"/>
                <w:szCs w:val="18"/>
              </w:rPr>
            </w:pPr>
            <w:r w:rsidRPr="001F5538">
              <w:rPr>
                <w:rFonts w:ascii="Arial" w:hAnsi="Arial" w:cs="Arial"/>
                <w:sz w:val="18"/>
                <w:szCs w:val="18"/>
              </w:rPr>
              <w:t xml:space="preserve">         6.1.2.-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1.556,41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1.414,93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1.273,42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990,44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6.2.3.-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707,45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6.2.4.-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424,47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284" w:right="44" w:hanging="284"/>
              <w:jc w:val="both"/>
              <w:rPr>
                <w:rFonts w:ascii="Arial" w:hAnsi="Arial" w:cs="Arial"/>
                <w:sz w:val="18"/>
                <w:szCs w:val="18"/>
              </w:rPr>
            </w:pPr>
            <w:r w:rsidRPr="001F5538">
              <w:rPr>
                <w:rFonts w:ascii="Arial" w:hAnsi="Arial" w:cs="Arial"/>
                <w:sz w:val="18"/>
                <w:szCs w:val="18"/>
              </w:rPr>
              <w:t xml:space="preserve">7.- </w:t>
            </w:r>
            <w:r w:rsidRPr="001F5538">
              <w:rPr>
                <w:rFonts w:ascii="Arial" w:hAnsi="Arial" w:cs="Arial"/>
                <w:b/>
                <w:sz w:val="18"/>
                <w:szCs w:val="18"/>
              </w:rPr>
              <w:t>Centres mèdics, consultoris. Despatxos amb alts equipaments. Edificis d’oficines. Escoles i instituts grau mitjà. Hotels de 2*. Laboratoris industrials. Locals bancaris. Oficines. Pavellons i complexos esportius i d’oci. Restaurants i cafeteries. Habitatges unifamiliars de més de 200 m².</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1.543,56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1.414,93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1.286,3</w:t>
            </w:r>
            <w:r w:rsidRPr="001F5538">
              <w:rPr>
                <w:rFonts w:ascii="Arial" w:hAnsi="Arial" w:cs="Arial"/>
                <w:sz w:val="18"/>
                <w:szCs w:val="18"/>
              </w:rPr>
              <w:t>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1.157,67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900,41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7.2.3.-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643,15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7.2.4.-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385,89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284" w:right="44" w:hanging="284"/>
              <w:jc w:val="both"/>
              <w:rPr>
                <w:rFonts w:ascii="Arial" w:hAnsi="Arial" w:cs="Arial"/>
                <w:sz w:val="18"/>
                <w:szCs w:val="18"/>
              </w:rPr>
            </w:pPr>
            <w:r w:rsidRPr="001F5538">
              <w:rPr>
                <w:rFonts w:ascii="Arial" w:hAnsi="Arial" w:cs="Arial"/>
                <w:sz w:val="18"/>
                <w:szCs w:val="18"/>
              </w:rPr>
              <w:t xml:space="preserve">8.- </w:t>
            </w:r>
            <w:r w:rsidRPr="001F5538">
              <w:rPr>
                <w:rFonts w:ascii="Arial" w:hAnsi="Arial" w:cs="Arial"/>
                <w:b/>
                <w:sz w:val="18"/>
                <w:szCs w:val="18"/>
              </w:rPr>
              <w:t>Construccions per turisme rural. Dispensaris, CAP. Hostals i pensions. Hotels d’1*. Llars d’infants i parvularis. Piscines cobertes. Habitatges unifamiliars de més de 150 m2 i de menys de 200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rPr>
                <w:rFonts w:ascii="Arial" w:hAnsi="Arial" w:cs="Arial"/>
                <w:sz w:val="18"/>
                <w:szCs w:val="18"/>
              </w:rPr>
            </w:pPr>
            <w:r w:rsidRPr="001F5538">
              <w:rPr>
                <w:rFonts w:ascii="Arial" w:hAnsi="Arial" w:cs="Arial"/>
                <w:sz w:val="18"/>
                <w:szCs w:val="18"/>
              </w:rPr>
              <w:t xml:space="preserve">    8.1.-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1.389,20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1.273</w:t>
            </w:r>
            <w:r w:rsidRPr="001F5538">
              <w:rPr>
                <w:rFonts w:ascii="Arial" w:hAnsi="Arial" w:cs="Arial"/>
                <w:sz w:val="18"/>
                <w:szCs w:val="18"/>
              </w:rPr>
              <w:t>,</w:t>
            </w:r>
            <w:r>
              <w:rPr>
                <w:rFonts w:ascii="Arial" w:hAnsi="Arial" w:cs="Arial"/>
                <w:sz w:val="18"/>
                <w:szCs w:val="18"/>
              </w:rPr>
              <w:t>42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1.157,67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1.041,89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810,35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8.2.3.-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578,82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07"/>
              <w:jc w:val="both"/>
              <w:rPr>
                <w:rFonts w:ascii="Arial" w:hAnsi="Arial" w:cs="Arial"/>
                <w:sz w:val="18"/>
                <w:szCs w:val="18"/>
              </w:rPr>
            </w:pPr>
            <w:r w:rsidRPr="001F5538">
              <w:rPr>
                <w:rFonts w:ascii="Arial" w:hAnsi="Arial" w:cs="Arial"/>
                <w:sz w:val="18"/>
                <w:szCs w:val="18"/>
              </w:rPr>
              <w:lastRenderedPageBreak/>
              <w:t xml:space="preserve">          8.2.4.-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347,29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tabs>
                <w:tab w:val="left" w:pos="376"/>
              </w:tabs>
              <w:ind w:left="426" w:right="44" w:hanging="399"/>
              <w:jc w:val="both"/>
              <w:rPr>
                <w:rFonts w:ascii="Arial" w:hAnsi="Arial" w:cs="Arial"/>
                <w:sz w:val="18"/>
                <w:szCs w:val="18"/>
              </w:rPr>
            </w:pPr>
            <w:r w:rsidRPr="001F5538">
              <w:rPr>
                <w:rFonts w:ascii="Arial" w:hAnsi="Arial" w:cs="Arial"/>
                <w:sz w:val="18"/>
                <w:szCs w:val="18"/>
              </w:rPr>
              <w:t xml:space="preserve">9.- </w:t>
            </w:r>
            <w:r w:rsidRPr="001F5538">
              <w:rPr>
                <w:rFonts w:ascii="Arial" w:hAnsi="Arial" w:cs="Arial"/>
                <w:b/>
                <w:sz w:val="18"/>
                <w:szCs w:val="18"/>
              </w:rPr>
              <w:t>Botigues i comerços amb activitat. Estables de cria intensiva i escorxadors. Sales d’usos múltiples. Habitatges unifamiliars entre 40 fins a 150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1.234,84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1.131,94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1.029,04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926,13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720,32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9.2.3.-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514,52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9.2.4.-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308,71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10.- </w:t>
            </w:r>
            <w:r w:rsidRPr="001F5538">
              <w:rPr>
                <w:rFonts w:ascii="Arial" w:hAnsi="Arial" w:cs="Arial"/>
                <w:b/>
                <w:sz w:val="18"/>
                <w:szCs w:val="18"/>
              </w:rPr>
              <w:t xml:space="preserve">Habitatge plurifamiliar o col·lectiu. Vestidors.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1.080,49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990,44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900,41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810,35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630,27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10.2.3.-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450,19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10.2.4.-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270,11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426" w:right="44" w:hanging="426"/>
              <w:jc w:val="both"/>
              <w:rPr>
                <w:rFonts w:ascii="Arial" w:hAnsi="Arial" w:cs="Arial"/>
                <w:sz w:val="18"/>
                <w:szCs w:val="18"/>
              </w:rPr>
            </w:pPr>
            <w:r w:rsidRPr="001F5538">
              <w:rPr>
                <w:rFonts w:ascii="Arial" w:hAnsi="Arial" w:cs="Arial"/>
                <w:sz w:val="18"/>
                <w:szCs w:val="18"/>
              </w:rPr>
              <w:t xml:space="preserve">11.- </w:t>
            </w:r>
            <w:r w:rsidRPr="001F5538">
              <w:rPr>
                <w:rFonts w:ascii="Arial" w:hAnsi="Arial" w:cs="Arial"/>
                <w:b/>
                <w:sz w:val="18"/>
                <w:szCs w:val="18"/>
              </w:rPr>
              <w:t>Edificis d’aparcaments. Locals i magatzems comercials sense ús. Pistes poliesportives cobertes. Plantes altes edifici industrial.</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926,13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848,95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771,78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694,60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540,24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11.2.3.-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385,89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11.2.4.-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231,53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426" w:right="44" w:hanging="426"/>
              <w:jc w:val="both"/>
              <w:rPr>
                <w:rFonts w:ascii="Arial" w:hAnsi="Arial" w:cs="Arial"/>
                <w:sz w:val="18"/>
                <w:szCs w:val="18"/>
              </w:rPr>
            </w:pPr>
            <w:r w:rsidRPr="001F5538">
              <w:rPr>
                <w:rFonts w:ascii="Arial" w:hAnsi="Arial" w:cs="Arial"/>
                <w:sz w:val="18"/>
                <w:szCs w:val="18"/>
              </w:rPr>
              <w:t xml:space="preserve">12.- </w:t>
            </w:r>
            <w:r w:rsidRPr="001F5538">
              <w:rPr>
                <w:rFonts w:ascii="Arial" w:hAnsi="Arial" w:cs="Arial"/>
                <w:b/>
                <w:sz w:val="18"/>
                <w:szCs w:val="18"/>
              </w:rPr>
              <w:t>Construccions auxiliars o annexes. Edificis industrials , tallers i fàbriques. Garatges. Graners o granges. Quadres estables.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771,78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707,45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643,15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578,82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450,19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321,56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lastRenderedPageBreak/>
              <w:t xml:space="preserve">         12.2.4.-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192,93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426" w:right="44" w:hanging="426"/>
              <w:jc w:val="both"/>
              <w:rPr>
                <w:rFonts w:ascii="Arial" w:hAnsi="Arial" w:cs="Arial"/>
                <w:sz w:val="18"/>
                <w:szCs w:val="18"/>
              </w:rPr>
            </w:pPr>
            <w:r w:rsidRPr="001F5538">
              <w:rPr>
                <w:rFonts w:ascii="Arial" w:hAnsi="Arial" w:cs="Arial"/>
                <w:sz w:val="18"/>
                <w:szCs w:val="18"/>
              </w:rPr>
              <w:t xml:space="preserve">13.- </w:t>
            </w:r>
            <w:r w:rsidRPr="001F5538">
              <w:rPr>
                <w:rFonts w:ascii="Arial" w:hAnsi="Arial" w:cs="Arial"/>
                <w:b/>
                <w:sz w:val="18"/>
                <w:szCs w:val="18"/>
              </w:rPr>
              <w:t>Magatzems, naus industrials, casetes d’eines, petites construccions agrícoles</w:t>
            </w:r>
          </w:p>
        </w:tc>
        <w:tc>
          <w:tcPr>
            <w:tcW w:w="2658"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C128AB" w:rsidRPr="001F5538" w:rsidRDefault="00C128AB" w:rsidP="00B86219">
            <w:pPr>
              <w:jc w:val="right"/>
              <w:rPr>
                <w:rFonts w:ascii="Arial" w:hAnsi="Arial" w:cs="Arial"/>
                <w:color w:val="000000"/>
                <w:sz w:val="18"/>
                <w:szCs w:val="18"/>
              </w:rPr>
            </w:pPr>
            <w:r w:rsidRPr="001F5538">
              <w:rPr>
                <w:rFonts w:ascii="Arial" w:hAnsi="Arial" w:cs="Arial"/>
                <w:color w:val="000000"/>
                <w:sz w:val="18"/>
                <w:szCs w:val="18"/>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128AB" w:rsidRPr="001F5538" w:rsidRDefault="00C128AB" w:rsidP="00B86219">
            <w:pPr>
              <w:jc w:val="right"/>
              <w:rPr>
                <w:rFonts w:ascii="Arial" w:hAnsi="Arial" w:cs="Arial"/>
                <w:color w:val="000000"/>
                <w:sz w:val="18"/>
                <w:szCs w:val="18"/>
              </w:rPr>
            </w:pPr>
            <w:r w:rsidRPr="001F5538">
              <w:rPr>
                <w:rFonts w:ascii="Arial" w:hAnsi="Arial" w:cs="Arial"/>
                <w:color w:val="000000"/>
                <w:sz w:val="18"/>
                <w:szCs w:val="18"/>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lang w:eastAsia="ca-ES"/>
              </w:rPr>
            </w:pPr>
            <w:r>
              <w:rPr>
                <w:rFonts w:ascii="Arial" w:hAnsi="Arial" w:cs="Arial"/>
                <w:color w:val="000000"/>
                <w:sz w:val="18"/>
                <w:szCs w:val="18"/>
              </w:rPr>
              <w:t>540,24</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495,22</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450,19</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128AB" w:rsidRPr="001F5538" w:rsidRDefault="00C128AB" w:rsidP="00B86219">
            <w:pPr>
              <w:jc w:val="right"/>
              <w:rPr>
                <w:rFonts w:ascii="Arial" w:hAnsi="Arial" w:cs="Arial"/>
                <w:color w:val="000000"/>
                <w:sz w:val="18"/>
                <w:szCs w:val="18"/>
              </w:rPr>
            </w:pPr>
            <w:r w:rsidRPr="001F5538">
              <w:rPr>
                <w:rFonts w:ascii="Arial" w:hAnsi="Arial" w:cs="Arial"/>
                <w:color w:val="000000"/>
                <w:sz w:val="18"/>
                <w:szCs w:val="18"/>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405,17</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315,14</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225,08</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135,05</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14.- </w:t>
            </w:r>
            <w:r w:rsidRPr="001F5538">
              <w:rPr>
                <w:rFonts w:ascii="Arial" w:hAnsi="Arial" w:cs="Arial"/>
                <w:b/>
                <w:sz w:val="18"/>
                <w:szCs w:val="18"/>
              </w:rPr>
              <w:t>Coberts.</w:t>
            </w:r>
          </w:p>
        </w:tc>
        <w:tc>
          <w:tcPr>
            <w:tcW w:w="2658"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C128AB" w:rsidRPr="001F5538" w:rsidRDefault="00C128AB" w:rsidP="00B86219">
            <w:pPr>
              <w:jc w:val="right"/>
              <w:rPr>
                <w:rFonts w:ascii="Arial" w:hAnsi="Arial" w:cs="Arial"/>
                <w:color w:val="000000"/>
                <w:sz w:val="18"/>
                <w:szCs w:val="18"/>
              </w:rPr>
            </w:pPr>
            <w:r w:rsidRPr="001F5538">
              <w:rPr>
                <w:rFonts w:ascii="Arial" w:hAnsi="Arial" w:cs="Arial"/>
                <w:color w:val="000000"/>
                <w:sz w:val="18"/>
                <w:szCs w:val="18"/>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128AB" w:rsidRPr="001F5538" w:rsidRDefault="00C128AB" w:rsidP="00B86219">
            <w:pPr>
              <w:jc w:val="right"/>
              <w:rPr>
                <w:rFonts w:ascii="Arial" w:hAnsi="Arial" w:cs="Arial"/>
                <w:color w:val="000000"/>
                <w:sz w:val="18"/>
                <w:szCs w:val="18"/>
              </w:rPr>
            </w:pPr>
            <w:r w:rsidRPr="001F5538">
              <w:rPr>
                <w:rFonts w:ascii="Arial" w:hAnsi="Arial" w:cs="Arial"/>
                <w:color w:val="000000"/>
                <w:sz w:val="18"/>
                <w:szCs w:val="18"/>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463,06</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424,47</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385,90</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A6A6A6"/>
            <w:vAlign w:val="center"/>
            <w:hideMark/>
          </w:tcPr>
          <w:p w:rsidR="00C128AB" w:rsidRPr="001F5538" w:rsidRDefault="00C128AB" w:rsidP="00B86219">
            <w:pPr>
              <w:jc w:val="right"/>
              <w:rPr>
                <w:rFonts w:ascii="Arial" w:hAnsi="Arial" w:cs="Arial"/>
                <w:color w:val="000000"/>
                <w:sz w:val="18"/>
                <w:szCs w:val="18"/>
              </w:rPr>
            </w:pPr>
            <w:r w:rsidRPr="001F5538">
              <w:rPr>
                <w:rFonts w:ascii="Arial" w:hAnsi="Arial" w:cs="Arial"/>
                <w:color w:val="000000"/>
                <w:sz w:val="18"/>
                <w:szCs w:val="18"/>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347,29</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270,11</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192,93</w:t>
            </w:r>
            <w:r w:rsidRPr="001F5538">
              <w:rPr>
                <w:rFonts w:ascii="Arial" w:hAnsi="Arial" w:cs="Arial"/>
                <w:color w:val="000000"/>
                <w:sz w:val="18"/>
                <w:szCs w:val="18"/>
              </w:rPr>
              <w:t xml:space="preserve"> €</w:t>
            </w:r>
            <w:r w:rsidRPr="001F5538">
              <w:rPr>
                <w:rFonts w:ascii="Arial" w:hAnsi="Arial" w:cs="Arial"/>
                <w:sz w:val="18"/>
                <w:szCs w:val="18"/>
              </w:rPr>
              <w:t>/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128AB" w:rsidRPr="001F5538" w:rsidRDefault="00C128AB" w:rsidP="00B86219">
            <w:pPr>
              <w:jc w:val="right"/>
              <w:rPr>
                <w:rFonts w:ascii="Arial" w:hAnsi="Arial" w:cs="Arial"/>
                <w:color w:val="000000"/>
                <w:sz w:val="18"/>
                <w:szCs w:val="18"/>
              </w:rPr>
            </w:pPr>
            <w:r>
              <w:rPr>
                <w:rFonts w:ascii="Arial" w:hAnsi="Arial" w:cs="Arial"/>
                <w:color w:val="000000"/>
                <w:sz w:val="18"/>
                <w:szCs w:val="18"/>
              </w:rPr>
              <w:t>115,75</w:t>
            </w:r>
            <w:r w:rsidRPr="001F5538">
              <w:rPr>
                <w:rFonts w:ascii="Arial" w:hAnsi="Arial" w:cs="Arial"/>
                <w:color w:val="000000"/>
                <w:sz w:val="18"/>
                <w:szCs w:val="18"/>
              </w:rPr>
              <w:t xml:space="preserve"> €</w:t>
            </w:r>
            <w:r w:rsidRPr="001F5538">
              <w:rPr>
                <w:rFonts w:ascii="Arial" w:hAnsi="Arial" w:cs="Arial"/>
                <w:sz w:val="18"/>
                <w:szCs w:val="18"/>
              </w:rPr>
              <w:t>/ m²</w:t>
            </w:r>
          </w:p>
        </w:tc>
      </w:tr>
    </w:tbl>
    <w:p w:rsidR="00C128AB" w:rsidRPr="001F5538" w:rsidRDefault="00C128AB" w:rsidP="00C128AB">
      <w:pPr>
        <w:ind w:right="44"/>
        <w:rPr>
          <w:rFonts w:ascii="Arial" w:hAnsi="Arial" w:cs="Arial"/>
          <w:sz w:val="18"/>
          <w:szCs w:val="18"/>
        </w:rPr>
      </w:pPr>
    </w:p>
    <w:p w:rsidR="00C128AB" w:rsidRPr="001F5538" w:rsidRDefault="00C128AB" w:rsidP="00C128AB">
      <w:pPr>
        <w:ind w:right="44"/>
        <w:rPr>
          <w:rFonts w:ascii="Arial" w:hAnsi="Arial" w:cs="Arial"/>
          <w:sz w:val="18"/>
          <w:szCs w:val="18"/>
        </w:rPr>
      </w:pPr>
      <w:r w:rsidRPr="001F5538">
        <w:rPr>
          <w:rFonts w:ascii="Arial" w:hAnsi="Arial" w:cs="Arial"/>
          <w:sz w:val="18"/>
          <w:szCs w:val="18"/>
        </w:rPr>
        <w:t>URBANITZACIÓ I OBRA CIVIL.</w:t>
      </w:r>
    </w:p>
    <w:p w:rsidR="00C128AB" w:rsidRPr="001F5538" w:rsidRDefault="00C128AB" w:rsidP="00C128AB">
      <w:pPr>
        <w:jc w:val="both"/>
        <w:rPr>
          <w:rFonts w:ascii="Arial" w:hAnsi="Arial" w:cs="Arial"/>
          <w:sz w:val="18"/>
          <w:szCs w:val="1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C128AB" w:rsidRPr="001F5538" w:rsidTr="00B86219">
        <w:trPr>
          <w:trHeight w:val="462"/>
        </w:trPr>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w:t>
            </w:r>
          </w:p>
          <w:p w:rsidR="00C128AB" w:rsidRPr="001F5538" w:rsidRDefault="00C128AB" w:rsidP="00B86219">
            <w:pPr>
              <w:jc w:val="center"/>
              <w:rPr>
                <w:rFonts w:ascii="Arial" w:hAnsi="Arial" w:cs="Arial"/>
                <w:b/>
                <w:sz w:val="18"/>
                <w:szCs w:val="18"/>
              </w:rPr>
            </w:pPr>
            <w:r w:rsidRPr="001F5538">
              <w:rPr>
                <w:rFonts w:ascii="Arial" w:hAnsi="Arial" w:cs="Arial"/>
                <w:b/>
                <w:sz w:val="18"/>
                <w:szCs w:val="18"/>
              </w:rPr>
              <w:t>Tipologia</w:t>
            </w:r>
          </w:p>
        </w:tc>
        <w:tc>
          <w:tcPr>
            <w:tcW w:w="2658" w:type="dxa"/>
            <w:tcBorders>
              <w:top w:val="single" w:sz="4" w:space="0" w:color="auto"/>
              <w:left w:val="single" w:sz="4" w:space="0" w:color="auto"/>
              <w:bottom w:val="single" w:sz="4" w:space="0" w:color="auto"/>
              <w:right w:val="single" w:sz="4" w:space="0" w:color="auto"/>
            </w:tcBorders>
          </w:tcPr>
          <w:p w:rsidR="00C128AB" w:rsidRPr="001F5538" w:rsidRDefault="00C128AB" w:rsidP="00B86219">
            <w:pPr>
              <w:jc w:val="both"/>
              <w:rPr>
                <w:rFonts w:ascii="Arial" w:hAnsi="Arial" w:cs="Arial"/>
                <w:sz w:val="18"/>
                <w:szCs w:val="18"/>
                <w:highlight w:val="yellow"/>
              </w:rPr>
            </w:pPr>
          </w:p>
          <w:p w:rsidR="00C128AB" w:rsidRPr="001F5538" w:rsidRDefault="00C128AB" w:rsidP="00B86219">
            <w:pPr>
              <w:jc w:val="center"/>
              <w:rPr>
                <w:rFonts w:ascii="Arial" w:hAnsi="Arial" w:cs="Arial"/>
                <w:b/>
                <w:sz w:val="18"/>
                <w:szCs w:val="18"/>
                <w:highlight w:val="yellow"/>
              </w:rPr>
            </w:pPr>
            <w:r w:rsidRPr="001F5538">
              <w:rPr>
                <w:rFonts w:ascii="Arial" w:hAnsi="Arial" w:cs="Arial"/>
                <w:b/>
                <w:sz w:val="18"/>
                <w:szCs w:val="18"/>
              </w:rPr>
              <w:t>Preu de referència</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Piscines (sense cobrir).</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707,45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Parcs i jardins.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257,26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3.- </w:t>
            </w:r>
            <w:r w:rsidRPr="001F5538">
              <w:rPr>
                <w:rFonts w:ascii="Arial" w:hAnsi="Arial" w:cs="Arial"/>
                <w:b/>
                <w:sz w:val="18"/>
                <w:szCs w:val="18"/>
              </w:rPr>
              <w:t>Càmpings i pistes esportives descobertes. Façanes i cobertes.  Graderies. Obres d’urbanització.</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192,93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4.- </w:t>
            </w:r>
            <w:r w:rsidRPr="001F5538">
              <w:rPr>
                <w:rFonts w:ascii="Arial" w:hAnsi="Arial" w:cs="Arial"/>
                <w:b/>
                <w:sz w:val="18"/>
                <w:szCs w:val="18"/>
              </w:rPr>
              <w:t>Estacionaments en superfície. Paviments d’asfalt. Tanques i murs. Urbanització bàsica.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141,48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5.- </w:t>
            </w:r>
            <w:r w:rsidRPr="001F5538">
              <w:rPr>
                <w:rFonts w:ascii="Arial" w:hAnsi="Arial" w:cs="Arial"/>
                <w:b/>
                <w:sz w:val="18"/>
                <w:szCs w:val="18"/>
              </w:rPr>
              <w:t>Urbanització complementària. (**). Paviments amb drenatge.</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64,30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6.- </w:t>
            </w:r>
            <w:r w:rsidRPr="001F5538">
              <w:rPr>
                <w:rFonts w:ascii="Arial" w:hAnsi="Arial" w:cs="Arial"/>
                <w:b/>
                <w:sz w:val="18"/>
                <w:szCs w:val="18"/>
              </w:rPr>
              <w:t xml:space="preserve">Condicionament de terreny.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32,15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b/>
                <w:sz w:val="18"/>
                <w:szCs w:val="18"/>
              </w:rPr>
            </w:pPr>
            <w:r w:rsidRPr="001F5538">
              <w:rPr>
                <w:rFonts w:ascii="Arial" w:hAnsi="Arial" w:cs="Arial"/>
                <w:sz w:val="18"/>
                <w:szCs w:val="18"/>
              </w:rPr>
              <w:t>7.-</w:t>
            </w:r>
            <w:r w:rsidRPr="001F5538">
              <w:rPr>
                <w:rFonts w:ascii="Arial" w:hAnsi="Arial" w:cs="Arial"/>
                <w:b/>
                <w:sz w:val="18"/>
                <w:szCs w:val="18"/>
              </w:rPr>
              <w:t xml:space="preserve"> Estesa de línia elèctrica soterrada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37,38</w:t>
            </w:r>
            <w:r w:rsidRPr="001F5538">
              <w:rPr>
                <w:rFonts w:ascii="Arial" w:hAnsi="Arial" w:cs="Arial"/>
                <w:sz w:val="18"/>
                <w:szCs w:val="18"/>
              </w:rPr>
              <w:t xml:space="preserve"> €/ m³</w:t>
            </w:r>
          </w:p>
        </w:tc>
      </w:tr>
      <w:tr w:rsidR="00C128AB" w:rsidRPr="001F5538" w:rsidTr="00B86219">
        <w:trPr>
          <w:trHeight w:val="330"/>
        </w:trPr>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b/>
                <w:sz w:val="18"/>
                <w:szCs w:val="18"/>
              </w:rPr>
            </w:pPr>
            <w:r w:rsidRPr="001F5538">
              <w:rPr>
                <w:rFonts w:ascii="Arial" w:hAnsi="Arial" w:cs="Arial"/>
                <w:sz w:val="18"/>
                <w:szCs w:val="18"/>
              </w:rPr>
              <w:t>8.-</w:t>
            </w:r>
            <w:r w:rsidRPr="001F5538">
              <w:rPr>
                <w:rFonts w:ascii="Arial" w:hAnsi="Arial" w:cs="Arial"/>
                <w:b/>
                <w:sz w:val="18"/>
                <w:szCs w:val="18"/>
              </w:rPr>
              <w:t xml:space="preserve"> Estesa de línia elèctrica per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22,42</w:t>
            </w:r>
            <w:r w:rsidRPr="001F5538">
              <w:rPr>
                <w:rFonts w:ascii="Arial" w:hAnsi="Arial" w:cs="Arial"/>
                <w:sz w:val="18"/>
                <w:szCs w:val="18"/>
              </w:rPr>
              <w:t xml:space="preserve"> €/ ml</w:t>
            </w:r>
          </w:p>
        </w:tc>
      </w:tr>
      <w:tr w:rsidR="00C128AB" w:rsidRPr="001F5538" w:rsidTr="00B86219">
        <w:trPr>
          <w:trHeight w:val="255"/>
        </w:trPr>
        <w:tc>
          <w:tcPr>
            <w:tcW w:w="6948"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b/>
                <w:sz w:val="18"/>
                <w:szCs w:val="18"/>
              </w:rPr>
            </w:pPr>
            <w:r w:rsidRPr="001F5538">
              <w:rPr>
                <w:rFonts w:ascii="Arial" w:hAnsi="Arial" w:cs="Arial"/>
                <w:sz w:val="18"/>
                <w:szCs w:val="18"/>
              </w:rPr>
              <w:t>9.-</w:t>
            </w:r>
            <w:r w:rsidRPr="001F5538">
              <w:rPr>
                <w:rFonts w:ascii="Arial" w:hAnsi="Arial" w:cs="Arial"/>
                <w:b/>
                <w:sz w:val="18"/>
                <w:szCs w:val="18"/>
              </w:rPr>
              <w:t xml:space="preserve"> Estesa de línia elèctrica aèria</w:t>
            </w:r>
          </w:p>
          <w:p w:rsidR="00C128AB" w:rsidRPr="001F5538" w:rsidRDefault="00C128AB" w:rsidP="00B86219">
            <w:pPr>
              <w:jc w:val="both"/>
              <w:rPr>
                <w:rFonts w:ascii="Arial" w:hAnsi="Arial" w:cs="Arial"/>
                <w:b/>
                <w:sz w:val="18"/>
                <w:szCs w:val="18"/>
              </w:rPr>
            </w:pPr>
            <w:r w:rsidRPr="001F5538">
              <w:rPr>
                <w:rFonts w:ascii="Arial" w:hAnsi="Arial" w:cs="Arial"/>
                <w:b/>
                <w:sz w:val="18"/>
                <w:szCs w:val="18"/>
              </w:rPr>
              <w:t xml:space="preserve">     Suport de formigó de línia elèctrica aèria</w:t>
            </w:r>
          </w:p>
          <w:p w:rsidR="00C128AB" w:rsidRPr="001F5538" w:rsidRDefault="00C128AB" w:rsidP="00B86219">
            <w:pPr>
              <w:jc w:val="both"/>
              <w:rPr>
                <w:rFonts w:ascii="Arial" w:hAnsi="Arial" w:cs="Arial"/>
                <w:b/>
                <w:sz w:val="18"/>
                <w:szCs w:val="18"/>
              </w:rPr>
            </w:pPr>
            <w:r w:rsidRPr="001F5538">
              <w:rPr>
                <w:rFonts w:ascii="Arial" w:hAnsi="Arial" w:cs="Arial"/>
                <w:b/>
                <w:sz w:val="18"/>
                <w:szCs w:val="18"/>
              </w:rPr>
              <w:t xml:space="preserve">     Suport metàl·lic de línia elèctrica aèria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14,94</w:t>
            </w:r>
            <w:r w:rsidRPr="001F5538">
              <w:rPr>
                <w:rFonts w:ascii="Arial" w:hAnsi="Arial" w:cs="Arial"/>
                <w:sz w:val="18"/>
                <w:szCs w:val="18"/>
              </w:rPr>
              <w:t xml:space="preserve"> €/ ml</w:t>
            </w:r>
          </w:p>
        </w:tc>
      </w:tr>
      <w:tr w:rsidR="00C128AB" w:rsidRPr="001F5538" w:rsidTr="00B86219">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1.494,91</w:t>
            </w:r>
            <w:r w:rsidRPr="001F5538">
              <w:rPr>
                <w:rFonts w:ascii="Arial" w:hAnsi="Arial" w:cs="Arial"/>
                <w:sz w:val="18"/>
                <w:szCs w:val="18"/>
              </w:rPr>
              <w:t xml:space="preserve"> €/ ut</w:t>
            </w:r>
          </w:p>
        </w:tc>
      </w:tr>
      <w:tr w:rsidR="00C128AB" w:rsidRPr="001F5538" w:rsidTr="00B86219">
        <w:trPr>
          <w:trHeight w:val="1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2.690,82</w:t>
            </w:r>
            <w:r w:rsidRPr="001F5538">
              <w:rPr>
                <w:rFonts w:ascii="Arial" w:hAnsi="Arial" w:cs="Arial"/>
                <w:sz w:val="18"/>
                <w:szCs w:val="18"/>
              </w:rPr>
              <w:t xml:space="preserve"> €/ ut</w:t>
            </w:r>
          </w:p>
        </w:tc>
      </w:tr>
    </w:tbl>
    <w:p w:rsidR="00C128AB" w:rsidRPr="001F5538" w:rsidRDefault="00C128AB" w:rsidP="00C128AB">
      <w:pPr>
        <w:rPr>
          <w:vanish/>
        </w:rPr>
      </w:pPr>
    </w:p>
    <w:tbl>
      <w:tblPr>
        <w:tblW w:w="105" w:type="dxa"/>
        <w:tblCellMar>
          <w:left w:w="0" w:type="dxa"/>
          <w:right w:w="0" w:type="dxa"/>
        </w:tblCellMar>
        <w:tblLook w:val="04A0" w:firstRow="1" w:lastRow="0" w:firstColumn="1" w:lastColumn="0" w:noHBand="0" w:noVBand="1"/>
      </w:tblPr>
      <w:tblGrid>
        <w:gridCol w:w="105"/>
      </w:tblGrid>
      <w:tr w:rsidR="00C128AB" w:rsidRPr="001F5538" w:rsidTr="00B86219">
        <w:trPr>
          <w:trHeight w:val="315"/>
        </w:trPr>
        <w:tc>
          <w:tcPr>
            <w:tcW w:w="0" w:type="auto"/>
            <w:noWrap/>
            <w:tcMar>
              <w:top w:w="15" w:type="dxa"/>
              <w:left w:w="15" w:type="dxa"/>
              <w:bottom w:w="0" w:type="dxa"/>
              <w:right w:w="15" w:type="dxa"/>
            </w:tcMar>
            <w:vAlign w:val="bottom"/>
          </w:tcPr>
          <w:p w:rsidR="00C128AB" w:rsidRPr="001F5538" w:rsidRDefault="00C128AB" w:rsidP="00B86219">
            <w:pPr>
              <w:jc w:val="right"/>
              <w:rPr>
                <w:rFonts w:ascii="Arial" w:hAnsi="Arial" w:cs="Arial"/>
                <w:sz w:val="18"/>
                <w:szCs w:val="18"/>
                <w:lang w:eastAsia="ca-ES"/>
              </w:rPr>
            </w:pPr>
          </w:p>
        </w:tc>
      </w:tr>
      <w:tr w:rsidR="00C128AB" w:rsidRPr="001F5538" w:rsidTr="00B86219">
        <w:trPr>
          <w:trHeight w:val="330"/>
        </w:trPr>
        <w:tc>
          <w:tcPr>
            <w:tcW w:w="0" w:type="auto"/>
            <w:noWrap/>
            <w:tcMar>
              <w:top w:w="15" w:type="dxa"/>
              <w:left w:w="15" w:type="dxa"/>
              <w:bottom w:w="0" w:type="dxa"/>
              <w:right w:w="15" w:type="dxa"/>
            </w:tcMar>
            <w:vAlign w:val="bottom"/>
          </w:tcPr>
          <w:p w:rsidR="00C128AB" w:rsidRPr="001F5538" w:rsidRDefault="00C128AB" w:rsidP="00B86219">
            <w:pPr>
              <w:jc w:val="right"/>
              <w:rPr>
                <w:rFonts w:ascii="Arial" w:hAnsi="Arial" w:cs="Arial"/>
                <w:color w:val="000000"/>
                <w:sz w:val="18"/>
                <w:szCs w:val="18"/>
                <w:lang w:eastAsia="ca-ES"/>
              </w:rPr>
            </w:pPr>
          </w:p>
        </w:tc>
      </w:tr>
    </w:tbl>
    <w:p w:rsidR="00C128AB" w:rsidRDefault="00C128AB" w:rsidP="00C128AB">
      <w:pPr>
        <w:jc w:val="both"/>
        <w:rPr>
          <w:rFonts w:ascii="Arial" w:hAnsi="Arial" w:cs="Arial"/>
          <w:sz w:val="18"/>
          <w:szCs w:val="18"/>
        </w:rPr>
      </w:pPr>
    </w:p>
    <w:p w:rsidR="00C128AB" w:rsidRDefault="00C128AB" w:rsidP="00C128AB">
      <w:pPr>
        <w:jc w:val="both"/>
        <w:rPr>
          <w:rFonts w:ascii="Arial" w:hAnsi="Arial" w:cs="Arial"/>
          <w:sz w:val="18"/>
          <w:szCs w:val="18"/>
        </w:rPr>
      </w:pPr>
    </w:p>
    <w:p w:rsidR="00C128AB" w:rsidRDefault="00C128AB" w:rsidP="00C128AB">
      <w:pPr>
        <w:jc w:val="both"/>
        <w:rPr>
          <w:rFonts w:ascii="Arial" w:hAnsi="Arial" w:cs="Arial"/>
          <w:sz w:val="18"/>
          <w:szCs w:val="18"/>
        </w:rPr>
      </w:pPr>
    </w:p>
    <w:p w:rsidR="00C128AB" w:rsidRPr="001F5538" w:rsidRDefault="00C128AB" w:rsidP="00C128AB">
      <w:pPr>
        <w:jc w:val="both"/>
        <w:rPr>
          <w:rFonts w:ascii="Arial" w:hAnsi="Arial" w:cs="Arial"/>
          <w:sz w:val="18"/>
          <w:szCs w:val="18"/>
        </w:rPr>
      </w:pPr>
    </w:p>
    <w:p w:rsidR="00C128AB" w:rsidRPr="001F5538" w:rsidRDefault="00C128AB" w:rsidP="00C128AB">
      <w:pPr>
        <w:jc w:val="both"/>
        <w:rPr>
          <w:rFonts w:ascii="Arial" w:hAnsi="Arial" w:cs="Arial"/>
          <w:sz w:val="18"/>
          <w:szCs w:val="18"/>
        </w:rPr>
      </w:pPr>
      <w:r w:rsidRPr="001F5538">
        <w:rPr>
          <w:rFonts w:ascii="Arial" w:hAnsi="Arial" w:cs="Arial"/>
          <w:sz w:val="18"/>
          <w:szCs w:val="18"/>
        </w:rPr>
        <w:t>(*)  Urbanització bàsica:</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Moviment de terres          15%</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Xarxa de clavegueram     35%</w:t>
      </w:r>
    </w:p>
    <w:p w:rsidR="00C128AB" w:rsidRPr="001F5538" w:rsidRDefault="00C128AB" w:rsidP="00C128AB">
      <w:pPr>
        <w:jc w:val="both"/>
        <w:rPr>
          <w:rFonts w:ascii="Arial" w:hAnsi="Arial" w:cs="Arial"/>
          <w:sz w:val="18"/>
          <w:szCs w:val="18"/>
        </w:rPr>
      </w:pPr>
      <w:r w:rsidRPr="001F5538">
        <w:rPr>
          <w:rFonts w:ascii="Arial" w:hAnsi="Arial" w:cs="Arial"/>
          <w:sz w:val="18"/>
          <w:szCs w:val="18"/>
        </w:rPr>
        <w:lastRenderedPageBreak/>
        <w:t xml:space="preserve">                                                                             Xarxa d’aigua                  15%</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Xarxa d’electricitat           20%</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Telecomunicacions          15%</w:t>
      </w:r>
    </w:p>
    <w:p w:rsidR="00C128AB" w:rsidRPr="001F5538" w:rsidRDefault="00C128AB" w:rsidP="00C128AB">
      <w:pPr>
        <w:jc w:val="both"/>
        <w:rPr>
          <w:rFonts w:ascii="Arial" w:hAnsi="Arial" w:cs="Arial"/>
          <w:sz w:val="18"/>
          <w:szCs w:val="18"/>
        </w:rPr>
      </w:pPr>
    </w:p>
    <w:p w:rsidR="00C128AB" w:rsidRPr="001F5538" w:rsidRDefault="00C128AB" w:rsidP="00C128AB">
      <w:pPr>
        <w:jc w:val="both"/>
        <w:rPr>
          <w:rFonts w:ascii="Arial" w:hAnsi="Arial" w:cs="Arial"/>
          <w:sz w:val="18"/>
          <w:szCs w:val="18"/>
        </w:rPr>
      </w:pPr>
      <w:r w:rsidRPr="001F5538">
        <w:rPr>
          <w:rFonts w:ascii="Arial" w:hAnsi="Arial" w:cs="Arial"/>
          <w:sz w:val="18"/>
          <w:szCs w:val="18"/>
        </w:rPr>
        <w:t>(*)  Urbanització complementària:</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Pavimentació                    50%</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Voreres                             25%</w:t>
      </w:r>
    </w:p>
    <w:p w:rsidR="00C128AB" w:rsidRPr="001F5538" w:rsidRDefault="00C128AB" w:rsidP="00C128AB">
      <w:pPr>
        <w:jc w:val="both"/>
        <w:rPr>
          <w:rFonts w:ascii="Arial" w:hAnsi="Arial" w:cs="Arial"/>
          <w:sz w:val="18"/>
          <w:szCs w:val="18"/>
        </w:rPr>
      </w:pPr>
      <w:r w:rsidRPr="001F5538">
        <w:rPr>
          <w:rFonts w:ascii="Arial" w:hAnsi="Arial" w:cs="Arial"/>
          <w:sz w:val="18"/>
          <w:szCs w:val="18"/>
        </w:rPr>
        <w:t xml:space="preserve">                                                                             Enllumenat                        10%</w:t>
      </w:r>
    </w:p>
    <w:p w:rsidR="00C128AB" w:rsidRPr="001F5538" w:rsidRDefault="00C128AB" w:rsidP="00C128AB">
      <w:pPr>
        <w:jc w:val="both"/>
        <w:rPr>
          <w:sz w:val="20"/>
          <w:szCs w:val="20"/>
        </w:rPr>
      </w:pPr>
      <w:r w:rsidRPr="001F5538">
        <w:rPr>
          <w:rFonts w:ascii="Arial" w:hAnsi="Arial" w:cs="Arial"/>
          <w:sz w:val="18"/>
          <w:szCs w:val="18"/>
        </w:rPr>
        <w:t xml:space="preserve">                                                                             Jardineria i mobiliari urbà  15%</w:t>
      </w:r>
    </w:p>
    <w:p w:rsidR="00870C71" w:rsidRPr="00C128AB" w:rsidRDefault="00870C71" w:rsidP="00870C71">
      <w:pPr>
        <w:jc w:val="both"/>
        <w:rPr>
          <w:rFonts w:ascii="Arial" w:hAnsi="Arial" w:cs="Arial"/>
          <w:sz w:val="20"/>
          <w:szCs w:val="20"/>
        </w:rPr>
      </w:pPr>
      <w:r w:rsidRPr="00632C1C">
        <w:rPr>
          <w:sz w:val="20"/>
          <w:szCs w:val="20"/>
        </w:rPr>
        <w:br w:type="page"/>
      </w:r>
      <w:r w:rsidRPr="00632C1C">
        <w:rPr>
          <w:rFonts w:ascii="Arial" w:hAnsi="Arial"/>
          <w:b/>
          <w:bCs/>
          <w:sz w:val="20"/>
          <w:szCs w:val="20"/>
        </w:rPr>
        <w:lastRenderedPageBreak/>
        <w:t>ANNEX: TAULA DE MÒDULS PER A LA DETERMINACIÓ DE LA BASE IMPOSABLE</w:t>
      </w:r>
    </w:p>
    <w:p w:rsidR="00870C71" w:rsidRPr="00632C1C" w:rsidRDefault="00870C71" w:rsidP="00870C71">
      <w:pPr>
        <w:ind w:right="-143"/>
        <w:jc w:val="both"/>
        <w:rPr>
          <w:sz w:val="20"/>
          <w:szCs w:val="20"/>
        </w:rPr>
      </w:pPr>
    </w:p>
    <w:p w:rsidR="00870C71" w:rsidRPr="00632C1C" w:rsidRDefault="00870C71" w:rsidP="00870C71">
      <w:pPr>
        <w:ind w:right="-143"/>
        <w:jc w:val="both"/>
        <w:rPr>
          <w:rFonts w:ascii="Arial" w:hAnsi="Arial" w:cs="Arial"/>
          <w:sz w:val="20"/>
          <w:szCs w:val="20"/>
        </w:rPr>
      </w:pPr>
      <w:r w:rsidRPr="00632C1C">
        <w:rPr>
          <w:rFonts w:ascii="Arial" w:hAnsi="Arial" w:cs="Arial"/>
          <w:sz w:val="20"/>
          <w:szCs w:val="20"/>
        </w:rPr>
        <w:t>Valors per l’àrea geogràfica de les comarques del Baix Ebre, Montsià, Ribera d’Ebre i Terra Alta.</w:t>
      </w:r>
    </w:p>
    <w:p w:rsidR="00870C71" w:rsidRPr="00632C1C" w:rsidRDefault="00870C71" w:rsidP="00870C71">
      <w:pPr>
        <w:jc w:val="both"/>
        <w:rPr>
          <w:rFonts w:ascii="Arial" w:hAnsi="Arial" w:cs="Arial"/>
          <w:sz w:val="20"/>
          <w:szCs w:val="20"/>
        </w:rPr>
      </w:pPr>
    </w:p>
    <w:p w:rsidR="00870C71" w:rsidRPr="00632C1C" w:rsidRDefault="00870C71" w:rsidP="00870C71">
      <w:pPr>
        <w:jc w:val="both"/>
        <w:rPr>
          <w:rFonts w:ascii="Arial" w:hAnsi="Arial" w:cs="Arial"/>
          <w:sz w:val="20"/>
          <w:szCs w:val="20"/>
        </w:rPr>
      </w:pPr>
      <w:r w:rsidRPr="00632C1C">
        <w:rPr>
          <w:rFonts w:ascii="Arial" w:hAnsi="Arial" w:cs="Arial"/>
          <w:sz w:val="20"/>
          <w:szCs w:val="20"/>
        </w:rPr>
        <w:t>EDIFICACIÓ. Edificacions de nova planta i addicions i obres de reforma i rehabilitació.</w:t>
      </w:r>
    </w:p>
    <w:p w:rsidR="00870C71" w:rsidRPr="00632C1C" w:rsidRDefault="00870C71" w:rsidP="00870C71">
      <w:pPr>
        <w:jc w:val="both"/>
        <w:rPr>
          <w:sz w:val="20"/>
          <w:szCs w:val="20"/>
        </w:rPr>
      </w:pPr>
    </w:p>
    <w:p w:rsidR="00870C71" w:rsidRPr="00632C1C" w:rsidRDefault="00870C71" w:rsidP="00870C71">
      <w:pPr>
        <w:jc w:val="both"/>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C128AB" w:rsidRPr="001F5538" w:rsidTr="00B86219">
        <w:trPr>
          <w:trHeight w:val="752"/>
        </w:trPr>
        <w:tc>
          <w:tcPr>
            <w:tcW w:w="6948" w:type="dxa"/>
            <w:tcBorders>
              <w:top w:val="single" w:sz="4" w:space="0" w:color="auto"/>
              <w:left w:val="single" w:sz="4" w:space="0" w:color="auto"/>
              <w:bottom w:val="single" w:sz="4" w:space="0" w:color="auto"/>
              <w:right w:val="single" w:sz="4" w:space="0" w:color="auto"/>
            </w:tcBorders>
          </w:tcPr>
          <w:p w:rsidR="00C128AB" w:rsidRPr="001F5538" w:rsidRDefault="00C128AB" w:rsidP="00B86219">
            <w:pPr>
              <w:jc w:val="center"/>
              <w:rPr>
                <w:rFonts w:ascii="Arial" w:hAnsi="Arial" w:cs="Arial"/>
                <w:b/>
                <w:sz w:val="18"/>
                <w:szCs w:val="18"/>
              </w:rPr>
            </w:pPr>
          </w:p>
          <w:p w:rsidR="00C128AB" w:rsidRPr="001F5538" w:rsidRDefault="00C128AB" w:rsidP="00B86219">
            <w:pPr>
              <w:jc w:val="center"/>
              <w:rPr>
                <w:rFonts w:ascii="Arial" w:hAnsi="Arial" w:cs="Arial"/>
                <w:sz w:val="18"/>
                <w:szCs w:val="18"/>
              </w:rPr>
            </w:pPr>
            <w:r w:rsidRPr="001F5538">
              <w:rPr>
                <w:rFonts w:ascii="Arial" w:hAnsi="Arial" w:cs="Arial"/>
                <w:b/>
                <w:sz w:val="18"/>
                <w:szCs w:val="18"/>
              </w:rPr>
              <w:t>Tipologia</w:t>
            </w:r>
          </w:p>
        </w:tc>
        <w:tc>
          <w:tcPr>
            <w:tcW w:w="2658" w:type="dxa"/>
            <w:tcBorders>
              <w:top w:val="single" w:sz="4" w:space="0" w:color="auto"/>
              <w:left w:val="single" w:sz="4" w:space="0" w:color="auto"/>
              <w:bottom w:val="single" w:sz="4" w:space="0" w:color="auto"/>
              <w:right w:val="single" w:sz="4" w:space="0" w:color="auto"/>
            </w:tcBorders>
          </w:tcPr>
          <w:p w:rsidR="00C128AB" w:rsidRPr="001F5538" w:rsidRDefault="00C128AB" w:rsidP="00B86219">
            <w:pPr>
              <w:ind w:right="601"/>
              <w:jc w:val="center"/>
              <w:rPr>
                <w:rFonts w:ascii="Arial" w:hAnsi="Arial" w:cs="Arial"/>
                <w:b/>
                <w:sz w:val="18"/>
                <w:szCs w:val="18"/>
                <w:highlight w:val="yellow"/>
              </w:rPr>
            </w:pPr>
          </w:p>
          <w:p w:rsidR="00C128AB" w:rsidRPr="001F5538" w:rsidRDefault="00C128AB" w:rsidP="00B86219">
            <w:pPr>
              <w:ind w:right="601"/>
              <w:jc w:val="center"/>
              <w:rPr>
                <w:rFonts w:ascii="Arial" w:hAnsi="Arial" w:cs="Arial"/>
                <w:b/>
                <w:sz w:val="18"/>
                <w:szCs w:val="18"/>
                <w:highlight w:val="yellow"/>
              </w:rPr>
            </w:pPr>
            <w:r w:rsidRPr="001F5538">
              <w:rPr>
                <w:rFonts w:ascii="Arial" w:hAnsi="Arial" w:cs="Arial"/>
                <w:b/>
                <w:sz w:val="18"/>
                <w:szCs w:val="18"/>
              </w:rPr>
              <w:t>Preu de referència</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Ascensor.</w:t>
            </w:r>
          </w:p>
        </w:tc>
        <w:tc>
          <w:tcPr>
            <w:tcW w:w="2658" w:type="dxa"/>
            <w:tcBorders>
              <w:top w:val="single" w:sz="4" w:space="0" w:color="auto"/>
              <w:left w:val="nil"/>
              <w:bottom w:val="single" w:sz="4" w:space="0" w:color="auto"/>
              <w:right w:val="single" w:sz="4" w:space="0" w:color="auto"/>
            </w:tcBorders>
            <w:vAlign w:val="center"/>
            <w:hideMark/>
          </w:tcPr>
          <w:p w:rsidR="00C128AB" w:rsidRPr="001F5538" w:rsidRDefault="00C128AB" w:rsidP="00B86219">
            <w:pPr>
              <w:jc w:val="both"/>
              <w:rPr>
                <w:rFonts w:ascii="Arial" w:hAnsi="Arial" w:cs="Arial"/>
                <w:color w:val="000000"/>
                <w:sz w:val="20"/>
                <w:szCs w:val="20"/>
                <w:highlight w:val="yellow"/>
                <w:lang w:eastAsia="ca-ES"/>
              </w:rPr>
            </w:pPr>
            <w:r w:rsidRPr="001F5538">
              <w:rPr>
                <w:rFonts w:ascii="Arial" w:hAnsi="Arial" w:cs="Arial"/>
                <w:color w:val="000000"/>
                <w:sz w:val="20"/>
                <w:szCs w:val="20"/>
              </w:rPr>
              <w:t> </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FFFFFF"/>
          </w:tcPr>
          <w:p w:rsidR="00C128AB" w:rsidRPr="001F5538" w:rsidRDefault="00C128AB" w:rsidP="00B86219">
            <w:pPr>
              <w:jc w:val="both"/>
              <w:rPr>
                <w:rFonts w:ascii="Arial" w:hAnsi="Arial" w:cs="Arial"/>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6.093</w:t>
            </w:r>
            <w:r w:rsidRPr="001F5538">
              <w:rPr>
                <w:rFonts w:ascii="Arial" w:hAnsi="Arial" w:cs="Arial"/>
                <w:sz w:val="18"/>
                <w:szCs w:val="18"/>
              </w:rPr>
              <w:t>,00 €/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426" w:hanging="426"/>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Arquitectura monumental. Discoteques. Hotels 5*. Museus. Teatres, Auditoris. Sales de cinema.</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2.193,48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2.010,68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1.827,9</w:t>
            </w:r>
            <w:r w:rsidRPr="001F5538">
              <w:rPr>
                <w:rFonts w:ascii="Arial" w:hAnsi="Arial" w:cs="Arial"/>
                <w:sz w:val="18"/>
                <w:szCs w:val="18"/>
              </w:rPr>
              <w:t>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1.645,10</w:t>
            </w:r>
            <w:r w:rsidRPr="001F5538">
              <w:rPr>
                <w:rFonts w:ascii="Arial" w:hAnsi="Arial" w:cs="Arial"/>
                <w:sz w:val="18"/>
                <w:szCs w:val="18"/>
              </w:rPr>
              <w:t xml:space="preserve"> €/ m²</w:t>
            </w:r>
          </w:p>
        </w:tc>
      </w:tr>
      <w:tr w:rsidR="00C128AB" w:rsidRPr="001F5538" w:rsidTr="00B86219">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1.279,52</w:t>
            </w:r>
            <w:r w:rsidRPr="001F5538">
              <w:rPr>
                <w:rFonts w:ascii="Arial" w:hAnsi="Arial" w:cs="Arial"/>
                <w:sz w:val="18"/>
                <w:szCs w:val="18"/>
              </w:rPr>
              <w:t xml:space="preserve"> €/ m²</w:t>
            </w:r>
          </w:p>
        </w:tc>
      </w:tr>
      <w:tr w:rsidR="00C128AB" w:rsidRPr="001F5538" w:rsidTr="00B86219">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913,94</w:t>
            </w:r>
            <w:r w:rsidRPr="001F5538">
              <w:rPr>
                <w:rFonts w:ascii="Arial" w:hAnsi="Arial" w:cs="Arial"/>
                <w:sz w:val="18"/>
                <w:szCs w:val="18"/>
              </w:rPr>
              <w:t xml:space="preserve"> €/ m²</w:t>
            </w:r>
          </w:p>
        </w:tc>
      </w:tr>
      <w:tr w:rsidR="00C128AB" w:rsidRPr="001F5538" w:rsidTr="00B86219">
        <w:trPr>
          <w:trHeight w:val="220"/>
        </w:trPr>
        <w:tc>
          <w:tcPr>
            <w:tcW w:w="6948" w:type="dxa"/>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548,36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 </w:t>
            </w:r>
            <w:r w:rsidRPr="001F5538">
              <w:rPr>
                <w:rFonts w:ascii="Arial" w:hAnsi="Arial" w:cs="Arial"/>
                <w:b/>
                <w:sz w:val="18"/>
                <w:szCs w:val="18"/>
              </w:rPr>
              <w:t>Clíniques i hospitals. Tanatoris i crematoris.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hanging="540"/>
              <w:jc w:val="both"/>
              <w:rPr>
                <w:rFonts w:ascii="Arial" w:hAnsi="Arial" w:cs="Arial"/>
                <w:sz w:val="18"/>
                <w:szCs w:val="18"/>
              </w:rPr>
            </w:pPr>
            <w:r w:rsidRPr="001F5538">
              <w:rPr>
                <w:rFonts w:ascii="Arial" w:hAnsi="Arial" w:cs="Arial"/>
                <w:sz w:val="18"/>
                <w:szCs w:val="18"/>
              </w:rPr>
              <w:t xml:space="preserve">        3.1.1.-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2.047,24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1.876,64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1.706,04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1.535,43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1.194,22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853,02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511,80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284" w:hanging="284"/>
              <w:jc w:val="both"/>
              <w:rPr>
                <w:rFonts w:ascii="Arial" w:hAnsi="Arial" w:cs="Arial"/>
                <w:sz w:val="18"/>
                <w:szCs w:val="18"/>
              </w:rPr>
            </w:pPr>
            <w:r w:rsidRPr="001F5538">
              <w:rPr>
                <w:rFonts w:ascii="Arial" w:hAnsi="Arial" w:cs="Arial"/>
                <w:sz w:val="18"/>
                <w:szCs w:val="18"/>
              </w:rPr>
              <w:t xml:space="preserve"> 4.- </w:t>
            </w:r>
            <w:r w:rsidRPr="001F5538">
              <w:rPr>
                <w:rFonts w:ascii="Arial" w:hAnsi="Arial" w:cs="Arial"/>
                <w:b/>
                <w:sz w:val="18"/>
                <w:szCs w:val="18"/>
              </w:rPr>
              <w:t xml:space="preserve">Balnearis. Biblioteques. Hotels de 4*. Centres d’investigació i laboratoris universitaris. Centres penitenciaris. Estacions, Aeroports i terminals de transport. Facultats i escoles universitàries. Saunes.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1.900,99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1.742,59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1.584,18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080" w:hanging="1080"/>
              <w:jc w:val="both"/>
              <w:rPr>
                <w:rFonts w:ascii="Arial" w:hAnsi="Arial" w:cs="Arial"/>
                <w:sz w:val="18"/>
                <w:szCs w:val="18"/>
              </w:rPr>
            </w:pPr>
            <w:r w:rsidRPr="001F5538">
              <w:rPr>
                <w:rFonts w:ascii="Arial" w:hAnsi="Arial" w:cs="Arial"/>
                <w:sz w:val="18"/>
                <w:szCs w:val="18"/>
              </w:rPr>
              <w:t xml:space="preserve">        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1.425,76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1.108,92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hanging="993"/>
              <w:jc w:val="both"/>
              <w:rPr>
                <w:rFonts w:ascii="Arial" w:hAnsi="Arial" w:cs="Arial"/>
                <w:sz w:val="18"/>
                <w:szCs w:val="18"/>
              </w:rPr>
            </w:pPr>
            <w:r w:rsidRPr="001F5538">
              <w:rPr>
                <w:rFonts w:ascii="Arial" w:hAnsi="Arial" w:cs="Arial"/>
                <w:sz w:val="18"/>
                <w:szCs w:val="18"/>
              </w:rPr>
              <w:t xml:space="preserve">        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792,08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rPr>
                <w:rFonts w:ascii="Arial" w:hAnsi="Arial" w:cs="Arial"/>
                <w:sz w:val="18"/>
                <w:szCs w:val="18"/>
              </w:rPr>
            </w:pPr>
            <w:r w:rsidRPr="001F5538">
              <w:rPr>
                <w:rFonts w:ascii="Arial" w:hAnsi="Arial" w:cs="Arial"/>
                <w:sz w:val="18"/>
                <w:szCs w:val="18"/>
              </w:rPr>
              <w:t xml:space="preserve">        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475,23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  </w:t>
            </w:r>
            <w:r w:rsidRPr="001F5538">
              <w:rPr>
                <w:rFonts w:ascii="Arial" w:hAnsi="Arial" w:cs="Arial"/>
                <w:b/>
                <w:sz w:val="18"/>
                <w:szCs w:val="18"/>
              </w:rPr>
              <w:t>Edificis de jutjats. Laboratoris d’anàlisi. Palaus d’exposicions i congressos.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lastRenderedPageBreak/>
              <w:t xml:space="preserve">        5.1.1.-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1.754,78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right="44"/>
              <w:rPr>
                <w:rFonts w:ascii="Arial" w:hAnsi="Arial" w:cs="Arial"/>
                <w:sz w:val="18"/>
                <w:szCs w:val="18"/>
              </w:rPr>
            </w:pPr>
            <w:r w:rsidRPr="001F5538">
              <w:rPr>
                <w:rFonts w:ascii="Arial" w:hAnsi="Arial" w:cs="Arial"/>
                <w:sz w:val="18"/>
                <w:szCs w:val="18"/>
              </w:rPr>
              <w:t xml:space="preserve">        5.1.2.-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1.608,54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1.462,32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jc w:val="both"/>
              <w:rPr>
                <w:rFonts w:ascii="Arial" w:hAnsi="Arial" w:cs="Arial"/>
                <w:sz w:val="18"/>
                <w:szCs w:val="18"/>
              </w:rPr>
            </w:pPr>
            <w:r w:rsidRPr="001F5538">
              <w:rPr>
                <w:rFonts w:ascii="Arial" w:hAnsi="Arial" w:cs="Arial"/>
                <w:sz w:val="18"/>
                <w:szCs w:val="18"/>
              </w:rPr>
              <w:t xml:space="preserve">        5.2.1.-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1.316,08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5.2.2.- reformes que afectin elements estructurals.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1.023,62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5.2.3.-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731,16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rPr>
                <w:rFonts w:ascii="Arial" w:hAnsi="Arial" w:cs="Arial"/>
                <w:sz w:val="18"/>
                <w:szCs w:val="18"/>
              </w:rPr>
            </w:pPr>
            <w:r w:rsidRPr="001F5538">
              <w:rPr>
                <w:rFonts w:ascii="Arial" w:hAnsi="Arial" w:cs="Arial"/>
                <w:sz w:val="18"/>
                <w:szCs w:val="18"/>
              </w:rPr>
              <w:t xml:space="preserve">        5.2.4.-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438,67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6.-  </w:t>
            </w:r>
            <w:proofErr w:type="spellStart"/>
            <w:r w:rsidRPr="001F5538">
              <w:rPr>
                <w:rFonts w:ascii="Arial" w:hAnsi="Arial" w:cs="Arial"/>
                <w:b/>
                <w:sz w:val="18"/>
                <w:szCs w:val="18"/>
              </w:rPr>
              <w:t>Aparthotel</w:t>
            </w:r>
            <w:proofErr w:type="spellEnd"/>
            <w:r w:rsidRPr="001F5538">
              <w:rPr>
                <w:rFonts w:ascii="Arial" w:hAnsi="Arial" w:cs="Arial"/>
                <w:b/>
                <w:sz w:val="18"/>
                <w:szCs w:val="18"/>
              </w:rPr>
              <w:t xml:space="preserve"> i residències. Cementiris . Centres de culte. Clubs socials amb serveis. Edificis administratius. Edificis de serveis públics. Hotels de 3*</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360" w:right="44" w:hanging="360"/>
              <w:rPr>
                <w:rFonts w:ascii="Arial" w:hAnsi="Arial" w:cs="Arial"/>
                <w:sz w:val="18"/>
                <w:szCs w:val="18"/>
              </w:rPr>
            </w:pPr>
            <w:r w:rsidRPr="001F5538">
              <w:rPr>
                <w:rFonts w:ascii="Arial" w:hAnsi="Arial" w:cs="Arial"/>
                <w:sz w:val="18"/>
                <w:szCs w:val="18"/>
              </w:rPr>
              <w:t xml:space="preserve">    6.1.-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rPr>
                <w:rFonts w:ascii="Arial" w:hAnsi="Arial" w:cs="Arial"/>
                <w:sz w:val="18"/>
                <w:szCs w:val="18"/>
              </w:rPr>
            </w:pPr>
            <w:r w:rsidRPr="001F5538">
              <w:rPr>
                <w:rFonts w:ascii="Arial" w:hAnsi="Arial" w:cs="Arial"/>
                <w:sz w:val="18"/>
                <w:szCs w:val="18"/>
              </w:rPr>
              <w:t xml:space="preserve">         6.1.1.-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1.608,54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rPr>
                <w:rFonts w:ascii="Arial" w:hAnsi="Arial" w:cs="Arial"/>
                <w:sz w:val="18"/>
                <w:szCs w:val="18"/>
              </w:rPr>
            </w:pPr>
            <w:r w:rsidRPr="001F5538">
              <w:rPr>
                <w:rFonts w:ascii="Arial" w:hAnsi="Arial" w:cs="Arial"/>
                <w:sz w:val="18"/>
                <w:szCs w:val="18"/>
              </w:rPr>
              <w:t xml:space="preserve">         6.1.2.-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1.474,50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1.340,46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1.206,39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6.2.2.-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938,32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6.2.3.-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670,22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6.2.4.-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402,13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284" w:right="44" w:hanging="284"/>
              <w:jc w:val="both"/>
              <w:rPr>
                <w:rFonts w:ascii="Arial" w:hAnsi="Arial" w:cs="Arial"/>
                <w:sz w:val="18"/>
                <w:szCs w:val="18"/>
              </w:rPr>
            </w:pPr>
            <w:r w:rsidRPr="001F5538">
              <w:rPr>
                <w:rFonts w:ascii="Arial" w:hAnsi="Arial" w:cs="Arial"/>
                <w:sz w:val="18"/>
                <w:szCs w:val="18"/>
              </w:rPr>
              <w:t xml:space="preserve">7.- </w:t>
            </w:r>
            <w:r w:rsidRPr="001F5538">
              <w:rPr>
                <w:rFonts w:ascii="Arial" w:hAnsi="Arial" w:cs="Arial"/>
                <w:b/>
                <w:sz w:val="18"/>
                <w:szCs w:val="18"/>
              </w:rPr>
              <w:t>Centres mèdics, consultoris. Despatxos amb alts equipaments. Edificis d’oficines. Escoles i instituts grau mitjà. Hotels de 2*. Laboratoris industrials. Locals bancaris. Oficines. Pavellons i complexos esportius i d’oci. Restaurants i cafeteries. Habitatges unifamiliars de més de 200 m².</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1.462,32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1.340,46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1.218,6</w:t>
            </w:r>
            <w:r w:rsidRPr="001F5538">
              <w:rPr>
                <w:rFonts w:ascii="Arial" w:hAnsi="Arial" w:cs="Arial"/>
                <w:sz w:val="18"/>
                <w:szCs w:val="18"/>
              </w:rPr>
              <w:t>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1.096,74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7.2.2.-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853,02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7.2.3.-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609,3</w:t>
            </w:r>
            <w:r w:rsidRPr="001F5538">
              <w:rPr>
                <w:rFonts w:ascii="Arial" w:hAnsi="Arial" w:cs="Arial"/>
                <w:sz w:val="18"/>
                <w:szCs w:val="18"/>
              </w:rPr>
              <w:t>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7.2.4.-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365,58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284" w:right="44" w:hanging="284"/>
              <w:jc w:val="both"/>
              <w:rPr>
                <w:rFonts w:ascii="Arial" w:hAnsi="Arial" w:cs="Arial"/>
                <w:sz w:val="18"/>
                <w:szCs w:val="18"/>
              </w:rPr>
            </w:pPr>
            <w:r w:rsidRPr="001F5538">
              <w:rPr>
                <w:rFonts w:ascii="Arial" w:hAnsi="Arial" w:cs="Arial"/>
                <w:sz w:val="18"/>
                <w:szCs w:val="18"/>
              </w:rPr>
              <w:t xml:space="preserve">8.- </w:t>
            </w:r>
            <w:r w:rsidRPr="001F5538">
              <w:rPr>
                <w:rFonts w:ascii="Arial" w:hAnsi="Arial" w:cs="Arial"/>
                <w:b/>
                <w:sz w:val="18"/>
                <w:szCs w:val="18"/>
              </w:rPr>
              <w:t>Construccions per turisme rural. Dispensaris, CAP. Hostals i pensions. Hotels d’1*. Llars d’infants i parvularis. Piscines cobertes. Habitatges unifamiliars de més de 150 i menys de 200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rPr>
                <w:rFonts w:ascii="Arial" w:hAnsi="Arial" w:cs="Arial"/>
                <w:sz w:val="18"/>
                <w:szCs w:val="18"/>
              </w:rPr>
            </w:pPr>
            <w:r w:rsidRPr="001F5538">
              <w:rPr>
                <w:rFonts w:ascii="Arial" w:hAnsi="Arial" w:cs="Arial"/>
                <w:sz w:val="18"/>
                <w:szCs w:val="18"/>
              </w:rPr>
              <w:t xml:space="preserve">    8.1.-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1.316,08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sidRPr="001F5538">
              <w:rPr>
                <w:rFonts w:ascii="Arial" w:hAnsi="Arial" w:cs="Arial"/>
                <w:sz w:val="18"/>
                <w:szCs w:val="18"/>
              </w:rPr>
              <w:t>1</w:t>
            </w:r>
            <w:r>
              <w:rPr>
                <w:rFonts w:ascii="Arial" w:hAnsi="Arial" w:cs="Arial"/>
                <w:sz w:val="18"/>
                <w:szCs w:val="18"/>
              </w:rPr>
              <w:t>.206,39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1.096,74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987,0</w:t>
            </w:r>
            <w:r w:rsidRPr="001F5538">
              <w:rPr>
                <w:rFonts w:ascii="Arial" w:hAnsi="Arial" w:cs="Arial"/>
                <w:sz w:val="18"/>
                <w:szCs w:val="18"/>
              </w:rPr>
              <w:t>6 €/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8.2.2.-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767,71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8.2.3.-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548,36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993"/>
              <w:jc w:val="both"/>
              <w:rPr>
                <w:rFonts w:ascii="Arial" w:hAnsi="Arial" w:cs="Arial"/>
                <w:sz w:val="18"/>
                <w:szCs w:val="18"/>
              </w:rPr>
            </w:pPr>
            <w:r w:rsidRPr="001F5538">
              <w:rPr>
                <w:rFonts w:ascii="Arial" w:hAnsi="Arial" w:cs="Arial"/>
                <w:sz w:val="18"/>
                <w:szCs w:val="18"/>
              </w:rPr>
              <w:t xml:space="preserve">       8.2.4.-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329,02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lastRenderedPageBreak/>
              <w:t xml:space="preserve">9.- </w:t>
            </w:r>
            <w:r w:rsidRPr="001F5538">
              <w:rPr>
                <w:rFonts w:ascii="Arial" w:hAnsi="Arial" w:cs="Arial"/>
                <w:b/>
                <w:sz w:val="18"/>
                <w:szCs w:val="18"/>
              </w:rPr>
              <w:t>Botigues i comerços amb activitat. Estables de cria intensiva i escorxadors. Sales d’usos múltiples. Habitatges unifamiliars entre 40 fins a 150 m2.</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1.169,85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1.072,36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974,88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877,38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9.2.2.-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682,39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9.2.3.-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487,44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993" w:right="44" w:hanging="993"/>
              <w:jc w:val="both"/>
              <w:rPr>
                <w:rFonts w:ascii="Arial" w:hAnsi="Arial" w:cs="Arial"/>
                <w:sz w:val="18"/>
                <w:szCs w:val="18"/>
              </w:rPr>
            </w:pPr>
            <w:r w:rsidRPr="001F5538">
              <w:rPr>
                <w:rFonts w:ascii="Arial" w:hAnsi="Arial" w:cs="Arial"/>
                <w:sz w:val="18"/>
                <w:szCs w:val="18"/>
              </w:rPr>
              <w:t xml:space="preserve">         9.2.4.-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292,46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10.- </w:t>
            </w:r>
            <w:r w:rsidRPr="001F5538">
              <w:rPr>
                <w:rFonts w:ascii="Arial" w:hAnsi="Arial" w:cs="Arial"/>
                <w:b/>
                <w:sz w:val="18"/>
                <w:szCs w:val="18"/>
              </w:rPr>
              <w:t xml:space="preserve">Habitatge plurifamiliar o col·lectiu. Vestidors. </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10.1.1.- edifici aïllat (4 façanes) i soterranis a partir del 3r en tota classe d’ 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1.023,62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938,32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853,02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sidRPr="001F5538">
              <w:rPr>
                <w:rFonts w:ascii="Arial" w:hAnsi="Arial" w:cs="Arial"/>
                <w:sz w:val="18"/>
                <w:szCs w:val="18"/>
              </w:rPr>
              <w:t>7</w:t>
            </w:r>
            <w:r>
              <w:rPr>
                <w:rFonts w:ascii="Arial" w:hAnsi="Arial" w:cs="Arial"/>
                <w:sz w:val="18"/>
                <w:szCs w:val="18"/>
              </w:rPr>
              <w:t>67,71</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10.2.2.-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w:t>
            </w:r>
            <w:r w:rsidRPr="001F5538">
              <w:rPr>
                <w:rFonts w:ascii="Arial" w:hAnsi="Arial" w:cs="Arial"/>
                <w:sz w:val="18"/>
                <w:szCs w:val="18"/>
              </w:rPr>
              <w:t>9</w:t>
            </w:r>
            <w:r>
              <w:rPr>
                <w:rFonts w:ascii="Arial" w:hAnsi="Arial" w:cs="Arial"/>
                <w:sz w:val="18"/>
                <w:szCs w:val="18"/>
              </w:rPr>
              <w:t>7,09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10.2.3.-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426,50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10.2.4.-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255,90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426" w:right="44" w:hanging="426"/>
              <w:jc w:val="both"/>
              <w:rPr>
                <w:rFonts w:ascii="Arial" w:hAnsi="Arial" w:cs="Arial"/>
                <w:sz w:val="18"/>
                <w:szCs w:val="18"/>
              </w:rPr>
            </w:pPr>
            <w:r w:rsidRPr="001F5538">
              <w:rPr>
                <w:rFonts w:ascii="Arial" w:hAnsi="Arial" w:cs="Arial"/>
                <w:sz w:val="18"/>
                <w:szCs w:val="18"/>
              </w:rPr>
              <w:t xml:space="preserve">11.- </w:t>
            </w:r>
            <w:r w:rsidRPr="001F5538">
              <w:rPr>
                <w:rFonts w:ascii="Arial" w:hAnsi="Arial" w:cs="Arial"/>
                <w:b/>
                <w:sz w:val="18"/>
                <w:szCs w:val="18"/>
              </w:rPr>
              <w:t>Edificis d’aparcaments. Locals i magatzems comercials sense ús. Pistes poliesportives cobertes. Plantes altes edifici industrial.</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11.1.1.- edifici aïllat (4 façanes) i soterranis a partir del 3r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877,39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11.1.2.- edifici en testera (3 façanes) i soterranis 1r i 2n en tota mena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804,27</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731,16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658,04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11.2.2.-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511,80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11.2.3.-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365,58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11.2.4.-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219,34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12.- </w:t>
            </w:r>
            <w:r w:rsidRPr="001F5538">
              <w:rPr>
                <w:rFonts w:ascii="Arial" w:hAnsi="Arial" w:cs="Arial"/>
                <w:b/>
                <w:sz w:val="18"/>
                <w:szCs w:val="18"/>
              </w:rPr>
              <w:t>Construccions auxiliars o annexes. Edificis industrials, tallers i fàbriques. Garatges. Graners o granges. Quadres estables.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731,16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670,22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609,3</w:t>
            </w:r>
            <w:r w:rsidRPr="001F5538">
              <w:rPr>
                <w:rFonts w:ascii="Arial" w:hAnsi="Arial" w:cs="Arial"/>
                <w:sz w:val="18"/>
                <w:szCs w:val="18"/>
              </w:rPr>
              <w:t>0 €/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548,36</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12.2.2.-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426,50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12.2.3.-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304,64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12.2.4.-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182,78</w:t>
            </w:r>
            <w:r w:rsidRPr="001F5538">
              <w:rPr>
                <w:rFonts w:ascii="Arial" w:hAnsi="Arial" w:cs="Arial"/>
                <w:sz w:val="18"/>
                <w:szCs w:val="18"/>
              </w:rPr>
              <w:t xml:space="preserve"> €/ m²</w:t>
            </w:r>
          </w:p>
        </w:tc>
      </w:tr>
      <w:tr w:rsidR="00C128AB" w:rsidRPr="001F5538" w:rsidTr="00B86219">
        <w:trPr>
          <w:trHeight w:val="333"/>
        </w:trPr>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lastRenderedPageBreak/>
              <w:t xml:space="preserve">13.- </w:t>
            </w:r>
            <w:r w:rsidRPr="001F5538">
              <w:rPr>
                <w:rFonts w:ascii="Arial" w:hAnsi="Arial" w:cs="Arial"/>
                <w:b/>
                <w:sz w:val="18"/>
                <w:szCs w:val="18"/>
              </w:rPr>
              <w:t>Magatzems ,naus industrials, casetes d’eines, petites construccions agrícoles.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511,80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13.1.2.- edifici en testera (3 façanes) i soterranis 1r i 2n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469,15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426,50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383,85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13.2.2.-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298,55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13.2.3.-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213,23</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13.2.4.-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127,94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14.- </w:t>
            </w:r>
            <w:r w:rsidRPr="001F5538">
              <w:rPr>
                <w:rFonts w:ascii="Arial" w:hAnsi="Arial" w:cs="Arial"/>
                <w:b/>
                <w:sz w:val="18"/>
                <w:szCs w:val="18"/>
              </w:rPr>
              <w:t>Coberts.</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 OBRA NOVA</w:t>
            </w:r>
          </w:p>
        </w:tc>
        <w:tc>
          <w:tcPr>
            <w:tcW w:w="2658" w:type="dxa"/>
            <w:tcBorders>
              <w:top w:val="single" w:sz="4" w:space="0" w:color="auto"/>
              <w:left w:val="single" w:sz="4" w:space="0" w:color="auto"/>
              <w:bottom w:val="single" w:sz="4" w:space="0" w:color="auto"/>
              <w:right w:val="single" w:sz="4" w:space="0" w:color="auto"/>
            </w:tcBorders>
            <w:shd w:val="clear" w:color="000000" w:fill="D9D9D9"/>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14.1.1.- edifici aïllat (4 façanes) i soterranis a partir del 3r en tota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438,69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pPr>
            <w:r w:rsidRPr="001F5538">
              <w:rPr>
                <w:rFonts w:ascii="Arial" w:hAnsi="Arial" w:cs="Arial"/>
                <w:sz w:val="18"/>
                <w:szCs w:val="18"/>
              </w:rPr>
              <w:t xml:space="preserve">         14.1.2.- edifici en testera (3 façanes) i soterranis 1r i 2n en tot classe d’edifici.</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402,14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14.1.3.- edifici entre mitgeres (1 / 2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365,59</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A6A6A6"/>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14.2.- OBRES DE REFORMA I REHABILITACIÓ</w:t>
            </w:r>
          </w:p>
        </w:tc>
        <w:tc>
          <w:tcPr>
            <w:tcW w:w="2658" w:type="dxa"/>
            <w:tcBorders>
              <w:top w:val="single" w:sz="4" w:space="0" w:color="auto"/>
              <w:left w:val="single" w:sz="4" w:space="0" w:color="auto"/>
              <w:bottom w:val="single" w:sz="4" w:space="0" w:color="auto"/>
              <w:right w:val="single" w:sz="4" w:space="0" w:color="auto"/>
            </w:tcBorders>
            <w:shd w:val="clear" w:color="000000" w:fill="A6A6A6"/>
            <w:hideMark/>
          </w:tcPr>
          <w:p w:rsidR="00C128AB" w:rsidRPr="001F5538" w:rsidRDefault="00C128AB" w:rsidP="00B86219">
            <w:pPr>
              <w:jc w:val="right"/>
              <w:rPr>
                <w:rFonts w:ascii="Arial" w:hAnsi="Arial" w:cs="Arial"/>
                <w:sz w:val="18"/>
                <w:szCs w:val="18"/>
              </w:rPr>
            </w:pP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14.2.1.- rehabilitació integral d’edifici conservant exclusivament les façanes.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329,02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540" w:right="44" w:hanging="540"/>
              <w:jc w:val="both"/>
              <w:rPr>
                <w:rFonts w:ascii="Arial" w:hAnsi="Arial" w:cs="Arial"/>
                <w:sz w:val="18"/>
                <w:szCs w:val="18"/>
              </w:rPr>
            </w:pPr>
            <w:r w:rsidRPr="001F5538">
              <w:rPr>
                <w:rFonts w:ascii="Arial" w:hAnsi="Arial" w:cs="Arial"/>
                <w:sz w:val="18"/>
                <w:szCs w:val="18"/>
              </w:rPr>
              <w:t xml:space="preserve">         14.2.2.- reformes que afectin elements estructurals.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255,90</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14.2.3.- reformes que no afectin elements estructurals. Rehabilitació   de façanes amb substitució de fusteria o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182,78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ind w:left="1134" w:right="44" w:hanging="1134"/>
              <w:jc w:val="both"/>
              <w:rPr>
                <w:rFonts w:ascii="Arial" w:hAnsi="Arial" w:cs="Arial"/>
                <w:sz w:val="18"/>
                <w:szCs w:val="18"/>
              </w:rPr>
            </w:pPr>
            <w:r w:rsidRPr="001F5538">
              <w:rPr>
                <w:rFonts w:ascii="Arial" w:hAnsi="Arial" w:cs="Arial"/>
                <w:sz w:val="18"/>
                <w:szCs w:val="18"/>
              </w:rPr>
              <w:t xml:space="preserve">         14.2.4.- reformes de poca entitat que no afectin elements estructurals ni instal·lacions. Rehabilitació de façanes sense substitució de tancaments. (Aplicat a la superfície de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109,65</w:t>
            </w:r>
            <w:r w:rsidRPr="001F5538">
              <w:rPr>
                <w:rFonts w:ascii="Arial" w:hAnsi="Arial" w:cs="Arial"/>
                <w:sz w:val="18"/>
                <w:szCs w:val="18"/>
              </w:rPr>
              <w:t xml:space="preserve"> €/ m²</w:t>
            </w:r>
          </w:p>
        </w:tc>
      </w:tr>
    </w:tbl>
    <w:p w:rsidR="00C128AB" w:rsidRPr="001F5538" w:rsidRDefault="00C128AB" w:rsidP="00C128AB">
      <w:pPr>
        <w:ind w:right="44"/>
        <w:rPr>
          <w:rFonts w:ascii="Arial" w:hAnsi="Arial" w:cs="Arial"/>
          <w:sz w:val="20"/>
          <w:szCs w:val="20"/>
        </w:rPr>
      </w:pPr>
      <w:r w:rsidRPr="001F5538">
        <w:rPr>
          <w:rFonts w:ascii="Arial" w:hAnsi="Arial" w:cs="Arial"/>
          <w:sz w:val="20"/>
          <w:szCs w:val="20"/>
        </w:rPr>
        <w:t xml:space="preserve"> </w:t>
      </w:r>
    </w:p>
    <w:p w:rsidR="00C128AB" w:rsidRPr="001F5538" w:rsidRDefault="00C128AB" w:rsidP="00C128AB">
      <w:pPr>
        <w:ind w:right="44"/>
        <w:rPr>
          <w:rFonts w:ascii="Arial" w:hAnsi="Arial" w:cs="Arial"/>
          <w:sz w:val="20"/>
          <w:szCs w:val="20"/>
        </w:rPr>
      </w:pPr>
    </w:p>
    <w:p w:rsidR="00C128AB" w:rsidRPr="001F5538" w:rsidRDefault="00C128AB" w:rsidP="00C128AB">
      <w:pPr>
        <w:ind w:right="44"/>
        <w:rPr>
          <w:rFonts w:ascii="Arial" w:hAnsi="Arial" w:cs="Arial"/>
          <w:sz w:val="20"/>
          <w:szCs w:val="20"/>
        </w:rPr>
      </w:pPr>
      <w:r w:rsidRPr="001F5538">
        <w:rPr>
          <w:rFonts w:ascii="Arial" w:hAnsi="Arial" w:cs="Arial"/>
          <w:sz w:val="20"/>
          <w:szCs w:val="20"/>
        </w:rPr>
        <w:t>URBANITZACIÓ I OBRA CIVIL.</w:t>
      </w:r>
    </w:p>
    <w:p w:rsidR="00C128AB" w:rsidRPr="001F5538" w:rsidRDefault="00C128AB" w:rsidP="00C128AB">
      <w:pPr>
        <w:jc w:val="both"/>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8"/>
        <w:gridCol w:w="2658"/>
      </w:tblGrid>
      <w:tr w:rsidR="00C128AB" w:rsidRPr="001F5538" w:rsidTr="00B86219">
        <w:trPr>
          <w:trHeight w:val="752"/>
        </w:trPr>
        <w:tc>
          <w:tcPr>
            <w:tcW w:w="6948" w:type="dxa"/>
            <w:tcBorders>
              <w:top w:val="single" w:sz="4" w:space="0" w:color="auto"/>
              <w:left w:val="single" w:sz="4" w:space="0" w:color="auto"/>
              <w:bottom w:val="single" w:sz="4" w:space="0" w:color="auto"/>
              <w:right w:val="single" w:sz="4" w:space="0" w:color="auto"/>
            </w:tcBorders>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 </w:t>
            </w:r>
          </w:p>
          <w:p w:rsidR="00C128AB" w:rsidRPr="001F5538" w:rsidRDefault="00C128AB" w:rsidP="00B86219">
            <w:pPr>
              <w:jc w:val="center"/>
              <w:rPr>
                <w:rFonts w:ascii="Arial" w:hAnsi="Arial" w:cs="Arial"/>
                <w:b/>
                <w:sz w:val="18"/>
                <w:szCs w:val="18"/>
              </w:rPr>
            </w:pPr>
            <w:r w:rsidRPr="001F5538">
              <w:rPr>
                <w:rFonts w:ascii="Arial" w:hAnsi="Arial" w:cs="Arial"/>
                <w:b/>
                <w:sz w:val="18"/>
                <w:szCs w:val="18"/>
              </w:rPr>
              <w:t>Tipologia</w:t>
            </w:r>
          </w:p>
        </w:tc>
        <w:tc>
          <w:tcPr>
            <w:tcW w:w="2658" w:type="dxa"/>
            <w:tcBorders>
              <w:top w:val="single" w:sz="4" w:space="0" w:color="auto"/>
              <w:left w:val="single" w:sz="4" w:space="0" w:color="auto"/>
              <w:bottom w:val="single" w:sz="4" w:space="0" w:color="auto"/>
              <w:right w:val="single" w:sz="4" w:space="0" w:color="auto"/>
            </w:tcBorders>
          </w:tcPr>
          <w:p w:rsidR="00C128AB" w:rsidRPr="001F5538" w:rsidRDefault="00C128AB" w:rsidP="00B86219">
            <w:pPr>
              <w:jc w:val="both"/>
              <w:rPr>
                <w:rFonts w:ascii="Arial" w:hAnsi="Arial" w:cs="Arial"/>
                <w:sz w:val="18"/>
                <w:szCs w:val="18"/>
                <w:highlight w:val="yellow"/>
              </w:rPr>
            </w:pPr>
          </w:p>
          <w:p w:rsidR="00C128AB" w:rsidRPr="001F5538" w:rsidRDefault="00C128AB" w:rsidP="00B86219">
            <w:pPr>
              <w:jc w:val="center"/>
              <w:rPr>
                <w:rFonts w:ascii="Arial" w:hAnsi="Arial" w:cs="Arial"/>
                <w:b/>
                <w:sz w:val="18"/>
                <w:szCs w:val="18"/>
                <w:highlight w:val="yellow"/>
              </w:rPr>
            </w:pPr>
            <w:r w:rsidRPr="001F5538">
              <w:rPr>
                <w:rFonts w:ascii="Arial" w:hAnsi="Arial" w:cs="Arial"/>
                <w:b/>
                <w:sz w:val="18"/>
                <w:szCs w:val="18"/>
              </w:rPr>
              <w:t>Preu de referència</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1.- </w:t>
            </w:r>
            <w:r w:rsidRPr="001F5538">
              <w:rPr>
                <w:rFonts w:ascii="Arial" w:hAnsi="Arial" w:cs="Arial"/>
                <w:b/>
                <w:sz w:val="18"/>
                <w:szCs w:val="18"/>
              </w:rPr>
              <w:t>Piscines (sense cobrir).</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670,22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2.- </w:t>
            </w:r>
            <w:r w:rsidRPr="001F5538">
              <w:rPr>
                <w:rFonts w:ascii="Arial" w:hAnsi="Arial" w:cs="Arial"/>
                <w:b/>
                <w:sz w:val="18"/>
                <w:szCs w:val="18"/>
              </w:rPr>
              <w:t>Parcs i jardins.</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243,72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3.- </w:t>
            </w:r>
            <w:r w:rsidRPr="001F5538">
              <w:rPr>
                <w:rFonts w:ascii="Arial" w:hAnsi="Arial" w:cs="Arial"/>
                <w:b/>
                <w:sz w:val="18"/>
                <w:szCs w:val="18"/>
              </w:rPr>
              <w:t>Càmpings i pistes esportives descobertes. Façanes i cobertes.  Graderies. Obres d’urbanització.</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182,78</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4.- </w:t>
            </w:r>
            <w:r w:rsidRPr="001F5538">
              <w:rPr>
                <w:rFonts w:ascii="Arial" w:hAnsi="Arial" w:cs="Arial"/>
                <w:b/>
                <w:sz w:val="18"/>
                <w:szCs w:val="18"/>
              </w:rPr>
              <w:t>Estacionaments en superfície. Paviments d’asfalt. Tanques i murs. Urbanització bàsica.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134,04</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5.- </w:t>
            </w:r>
            <w:r w:rsidRPr="001F5538">
              <w:rPr>
                <w:rFonts w:ascii="Arial" w:hAnsi="Arial" w:cs="Arial"/>
                <w:b/>
                <w:sz w:val="18"/>
                <w:szCs w:val="18"/>
              </w:rPr>
              <w:t>Urbanització complementària. (**). Paviments amb drenatge.</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60,92</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sz w:val="18"/>
                <w:szCs w:val="18"/>
              </w:rPr>
            </w:pPr>
            <w:r w:rsidRPr="001F5538">
              <w:rPr>
                <w:rFonts w:ascii="Arial" w:hAnsi="Arial" w:cs="Arial"/>
                <w:sz w:val="18"/>
                <w:szCs w:val="18"/>
              </w:rPr>
              <w:t xml:space="preserve">6.- </w:t>
            </w:r>
            <w:r w:rsidRPr="001F5538">
              <w:rPr>
                <w:rFonts w:ascii="Arial" w:hAnsi="Arial" w:cs="Arial"/>
                <w:b/>
                <w:sz w:val="18"/>
                <w:szCs w:val="18"/>
              </w:rPr>
              <w:t xml:space="preserve">Condicionament de terreny. </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30,45</w:t>
            </w:r>
            <w:r w:rsidRPr="001F5538">
              <w:rPr>
                <w:rFonts w:ascii="Arial" w:hAnsi="Arial" w:cs="Arial"/>
                <w:sz w:val="18"/>
                <w:szCs w:val="18"/>
              </w:rPr>
              <w:t xml:space="preserve"> €/ m²</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b/>
                <w:sz w:val="18"/>
                <w:szCs w:val="18"/>
              </w:rPr>
            </w:pPr>
            <w:r w:rsidRPr="001F5538">
              <w:rPr>
                <w:rFonts w:ascii="Arial" w:hAnsi="Arial" w:cs="Arial"/>
                <w:sz w:val="18"/>
                <w:szCs w:val="18"/>
              </w:rPr>
              <w:t>7.-</w:t>
            </w:r>
            <w:r w:rsidRPr="001F5538">
              <w:rPr>
                <w:rFonts w:ascii="Arial" w:hAnsi="Arial" w:cs="Arial"/>
                <w:b/>
                <w:sz w:val="18"/>
                <w:szCs w:val="18"/>
              </w:rPr>
              <w:t xml:space="preserve"> Estesa de línia elèctrica soterrada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36,72</w:t>
            </w:r>
            <w:r w:rsidRPr="001F5538">
              <w:rPr>
                <w:rFonts w:ascii="Arial" w:hAnsi="Arial" w:cs="Arial"/>
                <w:sz w:val="18"/>
                <w:szCs w:val="18"/>
              </w:rPr>
              <w:t xml:space="preserve"> €/ m³</w:t>
            </w:r>
          </w:p>
        </w:tc>
      </w:tr>
      <w:tr w:rsidR="00C128AB" w:rsidRPr="001F5538" w:rsidTr="00B86219">
        <w:tc>
          <w:tcPr>
            <w:tcW w:w="6948" w:type="dxa"/>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b/>
                <w:sz w:val="18"/>
                <w:szCs w:val="18"/>
              </w:rPr>
            </w:pPr>
            <w:r w:rsidRPr="001F5538">
              <w:rPr>
                <w:rFonts w:ascii="Arial" w:hAnsi="Arial" w:cs="Arial"/>
                <w:sz w:val="18"/>
                <w:szCs w:val="18"/>
              </w:rPr>
              <w:t>8.-</w:t>
            </w:r>
            <w:r w:rsidRPr="001F5538">
              <w:rPr>
                <w:rFonts w:ascii="Arial" w:hAnsi="Arial" w:cs="Arial"/>
                <w:b/>
                <w:sz w:val="18"/>
                <w:szCs w:val="18"/>
              </w:rPr>
              <w:t xml:space="preserve"> Estesa de línia elèctrica per façana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22,01</w:t>
            </w:r>
            <w:r w:rsidRPr="001F5538">
              <w:rPr>
                <w:rFonts w:ascii="Arial" w:hAnsi="Arial" w:cs="Arial"/>
                <w:sz w:val="18"/>
                <w:szCs w:val="18"/>
              </w:rPr>
              <w:t xml:space="preserve"> €/ ml</w:t>
            </w:r>
          </w:p>
        </w:tc>
      </w:tr>
      <w:tr w:rsidR="00C128AB" w:rsidRPr="001F5538" w:rsidTr="00B86219">
        <w:trPr>
          <w:trHeight w:val="315"/>
        </w:trPr>
        <w:tc>
          <w:tcPr>
            <w:tcW w:w="6948" w:type="dxa"/>
            <w:vMerge w:val="restart"/>
            <w:tcBorders>
              <w:top w:val="single" w:sz="4" w:space="0" w:color="auto"/>
              <w:left w:val="single" w:sz="4" w:space="0" w:color="auto"/>
              <w:bottom w:val="single" w:sz="4" w:space="0" w:color="auto"/>
              <w:right w:val="single" w:sz="4" w:space="0" w:color="auto"/>
            </w:tcBorders>
            <w:shd w:val="clear" w:color="auto" w:fill="D9D9D9"/>
            <w:hideMark/>
          </w:tcPr>
          <w:p w:rsidR="00C128AB" w:rsidRPr="001F5538" w:rsidRDefault="00C128AB" w:rsidP="00B86219">
            <w:pPr>
              <w:jc w:val="both"/>
              <w:rPr>
                <w:rFonts w:ascii="Arial" w:hAnsi="Arial" w:cs="Arial"/>
                <w:b/>
                <w:sz w:val="18"/>
                <w:szCs w:val="18"/>
              </w:rPr>
            </w:pPr>
            <w:r w:rsidRPr="001F5538">
              <w:rPr>
                <w:rFonts w:ascii="Arial" w:hAnsi="Arial" w:cs="Arial"/>
                <w:sz w:val="18"/>
                <w:szCs w:val="18"/>
              </w:rPr>
              <w:t>9.-</w:t>
            </w:r>
            <w:r w:rsidRPr="001F5538">
              <w:rPr>
                <w:rFonts w:ascii="Arial" w:hAnsi="Arial" w:cs="Arial"/>
                <w:b/>
                <w:sz w:val="18"/>
                <w:szCs w:val="18"/>
              </w:rPr>
              <w:t xml:space="preserve"> Estesa de línia elèctrica aèria</w:t>
            </w:r>
          </w:p>
          <w:p w:rsidR="00C128AB" w:rsidRPr="001F5538" w:rsidRDefault="00C128AB" w:rsidP="00B86219">
            <w:pPr>
              <w:jc w:val="both"/>
              <w:rPr>
                <w:rFonts w:ascii="Arial" w:hAnsi="Arial" w:cs="Arial"/>
                <w:b/>
                <w:sz w:val="18"/>
                <w:szCs w:val="18"/>
              </w:rPr>
            </w:pPr>
            <w:r w:rsidRPr="001F5538">
              <w:rPr>
                <w:rFonts w:ascii="Arial" w:hAnsi="Arial" w:cs="Arial"/>
                <w:b/>
                <w:sz w:val="18"/>
                <w:szCs w:val="18"/>
              </w:rPr>
              <w:t xml:space="preserve">     Suport de formigó de línia elèctrica aèria</w:t>
            </w:r>
          </w:p>
          <w:p w:rsidR="00C128AB" w:rsidRPr="001F5538" w:rsidRDefault="00C128AB" w:rsidP="00B86219">
            <w:pPr>
              <w:jc w:val="both"/>
              <w:rPr>
                <w:rFonts w:ascii="Arial" w:hAnsi="Arial" w:cs="Arial"/>
                <w:b/>
                <w:sz w:val="18"/>
                <w:szCs w:val="18"/>
              </w:rPr>
            </w:pPr>
            <w:r w:rsidRPr="001F5538">
              <w:rPr>
                <w:rFonts w:ascii="Arial" w:hAnsi="Arial" w:cs="Arial"/>
                <w:b/>
                <w:sz w:val="18"/>
                <w:szCs w:val="18"/>
              </w:rPr>
              <w:t xml:space="preserve">     Suport metàl·lic de línia elèctrica aèria</w:t>
            </w: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14,69</w:t>
            </w:r>
            <w:r w:rsidRPr="001F5538">
              <w:rPr>
                <w:rFonts w:ascii="Arial" w:hAnsi="Arial" w:cs="Arial"/>
                <w:sz w:val="18"/>
                <w:szCs w:val="18"/>
              </w:rPr>
              <w:t xml:space="preserve"> €/ ml</w:t>
            </w:r>
          </w:p>
        </w:tc>
      </w:tr>
      <w:tr w:rsidR="00C128AB" w:rsidRPr="001F5538" w:rsidTr="00B86219">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1.468,67</w:t>
            </w:r>
            <w:r w:rsidRPr="001F5538">
              <w:rPr>
                <w:rFonts w:ascii="Arial" w:hAnsi="Arial" w:cs="Arial"/>
                <w:sz w:val="18"/>
                <w:szCs w:val="18"/>
              </w:rPr>
              <w:t xml:space="preserve"> €/ ut</w:t>
            </w:r>
          </w:p>
        </w:tc>
      </w:tr>
      <w:tr w:rsidR="00C128AB" w:rsidRPr="001F5538" w:rsidTr="00B86219">
        <w:trPr>
          <w:trHeight w:val="1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C128AB" w:rsidRPr="001F5538" w:rsidRDefault="00C128AB" w:rsidP="00B86219">
            <w:pPr>
              <w:rPr>
                <w:rFonts w:ascii="Arial" w:hAnsi="Arial" w:cs="Arial"/>
                <w:b/>
                <w:sz w:val="18"/>
                <w:szCs w:val="18"/>
              </w:rPr>
            </w:pPr>
          </w:p>
        </w:tc>
        <w:tc>
          <w:tcPr>
            <w:tcW w:w="2658" w:type="dxa"/>
            <w:tcBorders>
              <w:top w:val="single" w:sz="4" w:space="0" w:color="auto"/>
              <w:left w:val="single" w:sz="4" w:space="0" w:color="auto"/>
              <w:bottom w:val="single" w:sz="4" w:space="0" w:color="auto"/>
              <w:right w:val="single" w:sz="4" w:space="0" w:color="auto"/>
            </w:tcBorders>
            <w:shd w:val="clear" w:color="000000" w:fill="FFFFFF"/>
            <w:hideMark/>
          </w:tcPr>
          <w:p w:rsidR="00C128AB" w:rsidRPr="001F5538" w:rsidRDefault="00C128AB" w:rsidP="00B86219">
            <w:pPr>
              <w:jc w:val="right"/>
              <w:rPr>
                <w:rFonts w:ascii="Arial" w:hAnsi="Arial" w:cs="Arial"/>
                <w:sz w:val="18"/>
                <w:szCs w:val="18"/>
              </w:rPr>
            </w:pPr>
            <w:r>
              <w:rPr>
                <w:rFonts w:ascii="Arial" w:hAnsi="Arial" w:cs="Arial"/>
                <w:sz w:val="18"/>
                <w:szCs w:val="18"/>
              </w:rPr>
              <w:t>2.643,61</w:t>
            </w:r>
            <w:r w:rsidRPr="001F5538">
              <w:rPr>
                <w:rFonts w:ascii="Arial" w:hAnsi="Arial" w:cs="Arial"/>
                <w:sz w:val="18"/>
                <w:szCs w:val="18"/>
              </w:rPr>
              <w:t xml:space="preserve"> €/ ut</w:t>
            </w:r>
          </w:p>
        </w:tc>
      </w:tr>
    </w:tbl>
    <w:p w:rsidR="00C128AB" w:rsidRDefault="00C128AB" w:rsidP="00C128AB">
      <w:pPr>
        <w:jc w:val="both"/>
        <w:rPr>
          <w:sz w:val="20"/>
          <w:szCs w:val="20"/>
        </w:rPr>
      </w:pPr>
    </w:p>
    <w:p w:rsidR="00C128AB" w:rsidRDefault="00C128AB" w:rsidP="00C128AB">
      <w:pPr>
        <w:jc w:val="both"/>
        <w:rPr>
          <w:sz w:val="20"/>
          <w:szCs w:val="20"/>
        </w:rPr>
      </w:pPr>
    </w:p>
    <w:p w:rsidR="00C128AB" w:rsidRDefault="00C128AB" w:rsidP="00C128AB">
      <w:pPr>
        <w:jc w:val="both"/>
        <w:rPr>
          <w:sz w:val="20"/>
          <w:szCs w:val="20"/>
        </w:rPr>
      </w:pPr>
    </w:p>
    <w:p w:rsidR="00C128AB" w:rsidRDefault="00C128AB" w:rsidP="00C128AB">
      <w:pPr>
        <w:jc w:val="both"/>
        <w:rPr>
          <w:sz w:val="20"/>
          <w:szCs w:val="20"/>
        </w:rPr>
      </w:pPr>
    </w:p>
    <w:p w:rsidR="00C128AB" w:rsidRDefault="00C128AB" w:rsidP="00C128AB">
      <w:pPr>
        <w:jc w:val="both"/>
        <w:rPr>
          <w:sz w:val="20"/>
          <w:szCs w:val="20"/>
        </w:rPr>
      </w:pPr>
    </w:p>
    <w:p w:rsidR="00C128AB" w:rsidRPr="001F5538" w:rsidRDefault="00C128AB" w:rsidP="00C128AB">
      <w:pPr>
        <w:jc w:val="both"/>
        <w:rPr>
          <w:sz w:val="20"/>
          <w:szCs w:val="20"/>
        </w:rPr>
      </w:pPr>
    </w:p>
    <w:p w:rsidR="00C128AB" w:rsidRPr="001F5538" w:rsidRDefault="00C128AB" w:rsidP="00C128AB">
      <w:pPr>
        <w:jc w:val="both"/>
        <w:rPr>
          <w:rFonts w:ascii="Arial" w:hAnsi="Arial" w:cs="Arial"/>
          <w:sz w:val="20"/>
          <w:szCs w:val="20"/>
        </w:rPr>
      </w:pPr>
      <w:r w:rsidRPr="001F5538">
        <w:rPr>
          <w:rFonts w:ascii="Arial" w:hAnsi="Arial" w:cs="Arial"/>
          <w:sz w:val="20"/>
          <w:szCs w:val="20"/>
        </w:rPr>
        <w:t>(*)  Urbanització bàsica:</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Moviment de terres          15%</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Xarxa de clavegueram     35%</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Xarxa d’aigua                  15%</w:t>
      </w:r>
    </w:p>
    <w:p w:rsidR="00C128AB" w:rsidRPr="001F5538" w:rsidRDefault="00C128AB" w:rsidP="00C128AB">
      <w:pPr>
        <w:jc w:val="both"/>
        <w:rPr>
          <w:rFonts w:ascii="Arial" w:hAnsi="Arial" w:cs="Arial"/>
          <w:sz w:val="20"/>
          <w:szCs w:val="20"/>
        </w:rPr>
      </w:pPr>
      <w:r w:rsidRPr="001F5538">
        <w:rPr>
          <w:rFonts w:ascii="Arial" w:hAnsi="Arial" w:cs="Arial"/>
          <w:sz w:val="20"/>
          <w:szCs w:val="20"/>
        </w:rPr>
        <w:lastRenderedPageBreak/>
        <w:t xml:space="preserve">                                                                             Xarxa d’electricitat           20%</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Telecomunicacions          15%</w:t>
      </w:r>
    </w:p>
    <w:p w:rsidR="00C128AB" w:rsidRPr="001F5538" w:rsidRDefault="00C128AB" w:rsidP="00C128AB">
      <w:pPr>
        <w:jc w:val="both"/>
        <w:rPr>
          <w:rFonts w:ascii="Arial" w:hAnsi="Arial" w:cs="Arial"/>
          <w:sz w:val="20"/>
          <w:szCs w:val="20"/>
        </w:rPr>
      </w:pPr>
      <w:r w:rsidRPr="001F5538">
        <w:rPr>
          <w:rFonts w:ascii="Arial" w:hAnsi="Arial" w:cs="Arial"/>
          <w:sz w:val="20"/>
          <w:szCs w:val="20"/>
        </w:rPr>
        <w:t>(*)  Urbanització complementària:</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Pavimentació                    50%</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Voreres                             25%</w:t>
      </w:r>
    </w:p>
    <w:p w:rsidR="00C128AB" w:rsidRPr="001F5538" w:rsidRDefault="00C128AB" w:rsidP="00C128AB">
      <w:pPr>
        <w:jc w:val="both"/>
        <w:rPr>
          <w:rFonts w:ascii="Arial" w:hAnsi="Arial" w:cs="Arial"/>
          <w:sz w:val="20"/>
          <w:szCs w:val="20"/>
        </w:rPr>
      </w:pPr>
      <w:r w:rsidRPr="001F5538">
        <w:rPr>
          <w:rFonts w:ascii="Arial" w:hAnsi="Arial" w:cs="Arial"/>
          <w:sz w:val="20"/>
          <w:szCs w:val="20"/>
        </w:rPr>
        <w:t xml:space="preserve">                                                                             Enllumenat                        10%</w:t>
      </w:r>
    </w:p>
    <w:p w:rsidR="00C128AB" w:rsidRPr="001F5538" w:rsidRDefault="00C128AB" w:rsidP="00C128AB">
      <w:r w:rsidRPr="001F5538">
        <w:rPr>
          <w:rFonts w:ascii="Arial" w:hAnsi="Arial" w:cs="Arial"/>
          <w:sz w:val="20"/>
          <w:szCs w:val="20"/>
        </w:rPr>
        <w:t xml:space="preserve">                                                                             Jardineria i mobiliari urbà  15%</w:t>
      </w:r>
    </w:p>
    <w:p w:rsidR="00870C71" w:rsidRPr="00632C1C" w:rsidRDefault="00870C71" w:rsidP="00870C71"/>
    <w:p w:rsidR="00870C71" w:rsidRPr="00963D22" w:rsidRDefault="00870C71" w:rsidP="00870C71">
      <w:pPr>
        <w:jc w:val="both"/>
        <w:rPr>
          <w:rFonts w:ascii="Arial" w:hAnsi="Arial" w:cs="Arial"/>
          <w:sz w:val="20"/>
          <w:szCs w:val="20"/>
        </w:rPr>
      </w:pPr>
    </w:p>
    <w:p w:rsidR="00870C71" w:rsidRPr="00963D22" w:rsidRDefault="00870C71" w:rsidP="00870C71">
      <w:pPr>
        <w:jc w:val="both"/>
        <w:rPr>
          <w:rFonts w:ascii="Arial" w:hAnsi="Arial" w:cs="Arial"/>
          <w:b/>
          <w:spacing w:val="-3"/>
          <w:sz w:val="20"/>
          <w:szCs w:val="20"/>
        </w:rPr>
      </w:pPr>
    </w:p>
    <w:p w:rsidR="00870C71" w:rsidRPr="00963D22" w:rsidRDefault="00870C71" w:rsidP="00870C71">
      <w:pPr>
        <w:tabs>
          <w:tab w:val="left" w:pos="-720"/>
          <w:tab w:val="left" w:pos="7088"/>
        </w:tabs>
        <w:suppressAutoHyphens/>
        <w:jc w:val="both"/>
        <w:rPr>
          <w:rFonts w:ascii="Arial" w:hAnsi="Arial" w:cs="Arial"/>
          <w:sz w:val="20"/>
          <w:szCs w:val="20"/>
        </w:rPr>
      </w:pPr>
    </w:p>
    <w:p w:rsidR="00870C71" w:rsidRPr="00963D22" w:rsidRDefault="00870C71" w:rsidP="00870C71">
      <w:pPr>
        <w:rPr>
          <w:sz w:val="20"/>
          <w:szCs w:val="20"/>
        </w:rPr>
      </w:pPr>
    </w:p>
    <w:p w:rsidR="00FD650E" w:rsidRDefault="00FD650E"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Default="00F5725D" w:rsidP="00870C71">
      <w:pPr>
        <w:rPr>
          <w:sz w:val="20"/>
          <w:szCs w:val="20"/>
        </w:rPr>
      </w:pPr>
    </w:p>
    <w:p w:rsidR="00F5725D" w:rsidRPr="00963D22" w:rsidRDefault="00F5725D" w:rsidP="00870C71">
      <w:pPr>
        <w:rPr>
          <w:sz w:val="20"/>
          <w:szCs w:val="20"/>
        </w:rPr>
      </w:pPr>
    </w:p>
    <w:sectPr w:rsidR="00F5725D" w:rsidRPr="00963D22" w:rsidSect="00A30009">
      <w:headerReference w:type="default" r:id="rId8"/>
      <w:footerReference w:type="even" r:id="rId9"/>
      <w:footerReference w:type="default" r:id="rId10"/>
      <w:pgSz w:w="11906" w:h="16838" w:code="9"/>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204" w:rsidRDefault="00976204">
      <w:r>
        <w:separator/>
      </w:r>
    </w:p>
  </w:endnote>
  <w:endnote w:type="continuationSeparator" w:id="0">
    <w:p w:rsidR="00976204" w:rsidRDefault="00976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eu"/>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20</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2D5D25">
      <w:rPr>
        <w:rFonts w:ascii="Arial" w:hAnsi="Arial" w:cs="Arial"/>
        <w:noProof/>
        <w:sz w:val="16"/>
        <w:szCs w:val="16"/>
      </w:rPr>
      <w:t>103</w:t>
    </w:r>
    <w:r>
      <w:rPr>
        <w:rFonts w:ascii="Arial" w:hAnsi="Arial" w:cs="Arial"/>
        <w:sz w:val="16"/>
        <w:szCs w:val="16"/>
      </w:rPr>
      <w:fldChar w:fldCharType="end"/>
    </w:r>
  </w:p>
  <w:p w:rsidR="007E1CFB" w:rsidRDefault="007E1CFB">
    <w:pPr>
      <w:pStyle w:val="Peu"/>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7E1CFB">
    <w:pPr>
      <w:pStyle w:val="Peu"/>
      <w:framePr w:wrap="around" w:vAnchor="text" w:hAnchor="margin" w:xAlign="center" w:y="1"/>
      <w:rPr>
        <w:rStyle w:val="Nmerodepgina"/>
        <w:rFonts w:ascii="Arial" w:hAnsi="Arial" w:cs="Arial"/>
        <w:sz w:val="16"/>
        <w:szCs w:val="16"/>
      </w:rPr>
    </w:pPr>
    <w:r>
      <w:rPr>
        <w:rFonts w:ascii="Arial" w:hAnsi="Arial" w:cs="Arial"/>
        <w:sz w:val="16"/>
        <w:szCs w:val="16"/>
      </w:rPr>
      <w:t xml:space="preserve">Pàgina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sidR="00440224">
      <w:rPr>
        <w:rFonts w:ascii="Arial" w:hAnsi="Arial" w:cs="Arial"/>
        <w:noProof/>
        <w:sz w:val="16"/>
        <w:szCs w:val="16"/>
      </w:rPr>
      <w:t>21</w:t>
    </w:r>
    <w:r>
      <w:rPr>
        <w:rFonts w:ascii="Arial" w:hAnsi="Arial" w:cs="Arial"/>
        <w:sz w:val="16"/>
        <w:szCs w:val="16"/>
      </w:rPr>
      <w:fldChar w:fldCharType="end"/>
    </w:r>
    <w:r>
      <w:rPr>
        <w:rFonts w:ascii="Arial" w:hAnsi="Arial" w:cs="Arial"/>
        <w:sz w:val="16"/>
        <w:szCs w:val="16"/>
      </w:rPr>
      <w:t xml:space="preserve"> de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sidR="00440224">
      <w:rPr>
        <w:rFonts w:ascii="Arial" w:hAnsi="Arial" w:cs="Arial"/>
        <w:noProof/>
        <w:sz w:val="16"/>
        <w:szCs w:val="16"/>
      </w:rPr>
      <w:t>30</w:t>
    </w:r>
    <w:r>
      <w:rPr>
        <w:rFonts w:ascii="Arial" w:hAnsi="Arial" w:cs="Arial"/>
        <w:sz w:val="16"/>
        <w:szCs w:val="16"/>
      </w:rPr>
      <w:fldChar w:fldCharType="end"/>
    </w:r>
  </w:p>
  <w:p w:rsidR="007E1CFB" w:rsidRDefault="007E1CFB">
    <w:pPr>
      <w:pStyle w:val="Peu"/>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204" w:rsidRDefault="00976204">
      <w:r>
        <w:separator/>
      </w:r>
    </w:p>
  </w:footnote>
  <w:footnote w:type="continuationSeparator" w:id="0">
    <w:p w:rsidR="00976204" w:rsidRDefault="009762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FB" w:rsidRDefault="00C52ADD">
    <w:pPr>
      <w:pStyle w:val="Capalera"/>
      <w:ind w:right="-856"/>
      <w:jc w:val="right"/>
      <w:rPr>
        <w:rFonts w:ascii="Arial" w:hAnsi="Arial" w:cs="Arial"/>
        <w:b/>
        <w:noProof/>
        <w:sz w:val="16"/>
        <w:szCs w:val="16"/>
      </w:rPr>
    </w:pPr>
    <w:r>
      <w:rPr>
        <w:rFonts w:ascii="Arial" w:hAnsi="Arial" w:cs="Arial"/>
        <w:noProof/>
        <w:sz w:val="16"/>
        <w:szCs w:val="16"/>
        <w:lang w:eastAsia="ca-ES"/>
      </w:rPr>
      <w:drawing>
        <wp:anchor distT="0" distB="0" distL="114300" distR="114300" simplePos="0" relativeHeight="251657728" behindDoc="1" locked="0" layoutInCell="1" allowOverlap="1">
          <wp:simplePos x="0" y="0"/>
          <wp:positionH relativeFrom="column">
            <wp:posOffset>-457200</wp:posOffset>
          </wp:positionH>
          <wp:positionV relativeFrom="paragraph">
            <wp:posOffset>5080</wp:posOffset>
          </wp:positionV>
          <wp:extent cx="1503045" cy="826770"/>
          <wp:effectExtent l="0" t="0" r="1905" b="0"/>
          <wp:wrapNone/>
          <wp:docPr id="4" name="Imagen 4" descr="BASE_DIPTA_V_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SE_DIPTA_V_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E1CFB">
      <w:rPr>
        <w:rFonts w:ascii="Arial" w:hAnsi="Arial" w:cs="Arial"/>
        <w:b/>
        <w:sz w:val="16"/>
        <w:szCs w:val="16"/>
      </w:rPr>
      <w:t>Secretaria</w:t>
    </w:r>
  </w:p>
  <w:p w:rsidR="007E1CFB" w:rsidRDefault="007E1CFB">
    <w:pPr>
      <w:pStyle w:val="Capalera"/>
      <w:ind w:right="-856"/>
      <w:jc w:val="right"/>
      <w:rPr>
        <w:rFonts w:ascii="Arial" w:hAnsi="Arial" w:cs="Arial"/>
        <w:sz w:val="16"/>
        <w:szCs w:val="16"/>
      </w:rPr>
    </w:pPr>
    <w:r>
      <w:rPr>
        <w:rFonts w:ascii="Arial" w:hAnsi="Arial" w:cs="Arial"/>
        <w:sz w:val="16"/>
        <w:szCs w:val="16"/>
      </w:rPr>
      <w:t>C. Pere Martell, 2</w:t>
    </w:r>
  </w:p>
  <w:p w:rsidR="007E1CFB" w:rsidRDefault="007E1CFB">
    <w:pPr>
      <w:pStyle w:val="Capalera"/>
      <w:ind w:right="-856"/>
      <w:jc w:val="right"/>
      <w:rPr>
        <w:rFonts w:ascii="Arial" w:hAnsi="Arial" w:cs="Arial"/>
        <w:sz w:val="16"/>
        <w:szCs w:val="16"/>
      </w:rPr>
    </w:pPr>
    <w:r>
      <w:rPr>
        <w:rFonts w:ascii="Arial" w:hAnsi="Arial" w:cs="Arial"/>
        <w:sz w:val="16"/>
        <w:szCs w:val="16"/>
      </w:rPr>
      <w:t>43001 Tarragona</w:t>
    </w:r>
  </w:p>
  <w:p w:rsidR="007E1CFB" w:rsidRDefault="007E1CFB">
    <w:pPr>
      <w:pStyle w:val="Capalera"/>
      <w:ind w:right="-856"/>
      <w:jc w:val="right"/>
      <w:rPr>
        <w:rFonts w:ascii="Arial" w:hAnsi="Arial" w:cs="Arial"/>
        <w:sz w:val="16"/>
        <w:szCs w:val="16"/>
      </w:rPr>
    </w:pPr>
    <w:r>
      <w:rPr>
        <w:rFonts w:ascii="Arial" w:hAnsi="Arial" w:cs="Arial"/>
        <w:sz w:val="16"/>
        <w:szCs w:val="16"/>
      </w:rPr>
      <w:t xml:space="preserve">Tel. 977 253 402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35928"/>
    <w:multiLevelType w:val="singleLevel"/>
    <w:tmpl w:val="0C0A000F"/>
    <w:lvl w:ilvl="0">
      <w:start w:val="1"/>
      <w:numFmt w:val="decimal"/>
      <w:lvlText w:val="%1."/>
      <w:lvlJc w:val="left"/>
      <w:pPr>
        <w:tabs>
          <w:tab w:val="num" w:pos="360"/>
        </w:tabs>
        <w:ind w:left="360" w:hanging="360"/>
      </w:pPr>
      <w:rPr>
        <w:rFonts w:hint="default"/>
      </w:rPr>
    </w:lvl>
  </w:abstractNum>
  <w:abstractNum w:abstractNumId="1" w15:restartNumberingAfterBreak="0">
    <w:nsid w:val="0258092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026D3B49"/>
    <w:multiLevelType w:val="singleLevel"/>
    <w:tmpl w:val="F404E8D2"/>
    <w:lvl w:ilvl="0">
      <w:start w:val="1"/>
      <w:numFmt w:val="decimal"/>
      <w:lvlText w:val="%1."/>
      <w:lvlJc w:val="left"/>
      <w:pPr>
        <w:tabs>
          <w:tab w:val="num" w:pos="360"/>
        </w:tabs>
        <w:ind w:left="360" w:hanging="360"/>
      </w:pPr>
      <w:rPr>
        <w:rFonts w:hint="default"/>
        <w:b w:val="0"/>
      </w:rPr>
    </w:lvl>
  </w:abstractNum>
  <w:abstractNum w:abstractNumId="3" w15:restartNumberingAfterBreak="0">
    <w:nsid w:val="030E6D3B"/>
    <w:multiLevelType w:val="hybridMultilevel"/>
    <w:tmpl w:val="C31217F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5AF4CE0"/>
    <w:multiLevelType w:val="hybridMultilevel"/>
    <w:tmpl w:val="97F6459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07B9063E"/>
    <w:multiLevelType w:val="hybridMultilevel"/>
    <w:tmpl w:val="6D8C1E0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08B52772"/>
    <w:multiLevelType w:val="hybridMultilevel"/>
    <w:tmpl w:val="E7149534"/>
    <w:lvl w:ilvl="0" w:tplc="CB70331A">
      <w:start w:val="1"/>
      <w:numFmt w:val="lowerLetter"/>
      <w:lvlText w:val="%1)"/>
      <w:lvlJc w:val="left"/>
      <w:pPr>
        <w:tabs>
          <w:tab w:val="num" w:pos="1440"/>
        </w:tabs>
        <w:ind w:left="14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8FD7EEC"/>
    <w:multiLevelType w:val="hybridMultilevel"/>
    <w:tmpl w:val="1128A7EC"/>
    <w:lvl w:ilvl="0" w:tplc="9CEEE3F2">
      <w:start w:val="1"/>
      <w:numFmt w:val="lowerRoman"/>
      <w:lvlText w:val="%1."/>
      <w:lvlJc w:val="left"/>
      <w:pPr>
        <w:ind w:left="720" w:hanging="360"/>
      </w:pPr>
      <w:rPr>
        <w:rFonts w:hint="default"/>
      </w:rPr>
    </w:lvl>
    <w:lvl w:ilvl="1" w:tplc="04030019" w:tentative="1">
      <w:start w:val="1"/>
      <w:numFmt w:val="lowerLetter"/>
      <w:lvlText w:val="%2."/>
      <w:lvlJc w:val="left"/>
      <w:pPr>
        <w:ind w:left="1440" w:hanging="360"/>
      </w:pPr>
    </w:lvl>
    <w:lvl w:ilvl="2" w:tplc="0403001B">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 w15:restartNumberingAfterBreak="0">
    <w:nsid w:val="0B173290"/>
    <w:multiLevelType w:val="hybridMultilevel"/>
    <w:tmpl w:val="2EAA77A2"/>
    <w:lvl w:ilvl="0" w:tplc="E96A12D4">
      <w:start w:val="1"/>
      <w:numFmt w:val="lowerLetter"/>
      <w:lvlText w:val="%1)"/>
      <w:lvlJc w:val="left"/>
      <w:pPr>
        <w:tabs>
          <w:tab w:val="num" w:pos="720"/>
        </w:tabs>
        <w:ind w:left="720" w:hanging="360"/>
      </w:pPr>
      <w:rPr>
        <w:rFonts w:ascii="Arial" w:hAnsi="Arial" w:cs="Arial" w:hint="default"/>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0B1F66B2"/>
    <w:multiLevelType w:val="singleLevel"/>
    <w:tmpl w:val="0C0A0017"/>
    <w:lvl w:ilvl="0">
      <w:start w:val="1"/>
      <w:numFmt w:val="lowerLetter"/>
      <w:lvlText w:val="%1)"/>
      <w:lvlJc w:val="left"/>
      <w:pPr>
        <w:tabs>
          <w:tab w:val="num" w:pos="360"/>
        </w:tabs>
        <w:ind w:left="360" w:hanging="360"/>
      </w:pPr>
      <w:rPr>
        <w:rFonts w:hint="default"/>
      </w:rPr>
    </w:lvl>
  </w:abstractNum>
  <w:abstractNum w:abstractNumId="10" w15:restartNumberingAfterBreak="0">
    <w:nsid w:val="0B5D131D"/>
    <w:multiLevelType w:val="multilevel"/>
    <w:tmpl w:val="9D461D3C"/>
    <w:lvl w:ilvl="0">
      <w:start w:val="2"/>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C02544F"/>
    <w:multiLevelType w:val="hybridMultilevel"/>
    <w:tmpl w:val="CC00993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C066B64"/>
    <w:multiLevelType w:val="hybridMultilevel"/>
    <w:tmpl w:val="79BE00D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DEF3753"/>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4" w15:restartNumberingAfterBreak="0">
    <w:nsid w:val="0EA20CCA"/>
    <w:multiLevelType w:val="singleLevel"/>
    <w:tmpl w:val="0C0A000F"/>
    <w:lvl w:ilvl="0">
      <w:start w:val="1"/>
      <w:numFmt w:val="decimal"/>
      <w:lvlText w:val="%1."/>
      <w:lvlJc w:val="left"/>
      <w:pPr>
        <w:tabs>
          <w:tab w:val="num" w:pos="360"/>
        </w:tabs>
        <w:ind w:left="360" w:hanging="360"/>
      </w:pPr>
      <w:rPr>
        <w:rFonts w:hint="default"/>
      </w:rPr>
    </w:lvl>
  </w:abstractNum>
  <w:abstractNum w:abstractNumId="15" w15:restartNumberingAfterBreak="0">
    <w:nsid w:val="124D43FB"/>
    <w:multiLevelType w:val="hybridMultilevel"/>
    <w:tmpl w:val="413AAAB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132A634D"/>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044E90"/>
    <w:multiLevelType w:val="singleLevel"/>
    <w:tmpl w:val="0C0A000F"/>
    <w:lvl w:ilvl="0">
      <w:start w:val="1"/>
      <w:numFmt w:val="decimal"/>
      <w:lvlText w:val="%1."/>
      <w:lvlJc w:val="left"/>
      <w:pPr>
        <w:tabs>
          <w:tab w:val="num" w:pos="360"/>
        </w:tabs>
        <w:ind w:left="360" w:hanging="360"/>
      </w:pPr>
      <w:rPr>
        <w:rFonts w:hint="default"/>
      </w:rPr>
    </w:lvl>
  </w:abstractNum>
  <w:abstractNum w:abstractNumId="18" w15:restartNumberingAfterBreak="0">
    <w:nsid w:val="177A606F"/>
    <w:multiLevelType w:val="hybridMultilevel"/>
    <w:tmpl w:val="44E683A6"/>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851112E"/>
    <w:multiLevelType w:val="hybridMultilevel"/>
    <w:tmpl w:val="B62655EA"/>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195462D8"/>
    <w:multiLevelType w:val="hybridMultilevel"/>
    <w:tmpl w:val="7D7EAE4C"/>
    <w:lvl w:ilvl="0" w:tplc="9DCC4676">
      <w:start w:val="1"/>
      <w:numFmt w:val="decimal"/>
      <w:lvlText w:val="%1."/>
      <w:lvlJc w:val="left"/>
      <w:pPr>
        <w:tabs>
          <w:tab w:val="num" w:pos="720"/>
        </w:tabs>
        <w:ind w:left="720" w:hanging="360"/>
      </w:pPr>
      <w:rPr>
        <w:rFonts w:hint="default"/>
      </w:rPr>
    </w:lvl>
    <w:lvl w:ilvl="1" w:tplc="CB70331A">
      <w:start w:val="1"/>
      <w:numFmt w:val="lowerLetter"/>
      <w:lvlText w:val="%2)"/>
      <w:lvlJc w:val="left"/>
      <w:pPr>
        <w:tabs>
          <w:tab w:val="num" w:pos="1440"/>
        </w:tabs>
        <w:ind w:left="1440" w:hanging="360"/>
      </w:pPr>
      <w:rPr>
        <w:rFonts w:hint="default"/>
      </w:rPr>
    </w:lvl>
    <w:lvl w:ilvl="2" w:tplc="24A42B96">
      <w:start w:val="3"/>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1A0319F4"/>
    <w:multiLevelType w:val="hybridMultilevel"/>
    <w:tmpl w:val="A590287E"/>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2" w15:restartNumberingAfterBreak="0">
    <w:nsid w:val="1AD47B74"/>
    <w:multiLevelType w:val="hybridMultilevel"/>
    <w:tmpl w:val="106C3AA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1BFB2CC8"/>
    <w:multiLevelType w:val="hybridMultilevel"/>
    <w:tmpl w:val="5C06B6E0"/>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15:restartNumberingAfterBreak="0">
    <w:nsid w:val="1C0B1881"/>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5" w15:restartNumberingAfterBreak="0">
    <w:nsid w:val="1C6D4133"/>
    <w:multiLevelType w:val="hybridMultilevel"/>
    <w:tmpl w:val="5E928AF4"/>
    <w:lvl w:ilvl="0" w:tplc="210AF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1D155CFE"/>
    <w:multiLevelType w:val="hybridMultilevel"/>
    <w:tmpl w:val="FB4E8680"/>
    <w:lvl w:ilvl="0" w:tplc="59800954">
      <w:start w:val="2"/>
      <w:numFmt w:val="decimal"/>
      <w:lvlText w:val="%1."/>
      <w:lvlJc w:val="left"/>
      <w:pPr>
        <w:tabs>
          <w:tab w:val="num" w:pos="2340"/>
        </w:tabs>
        <w:ind w:left="2340" w:hanging="360"/>
      </w:pPr>
      <w:rPr>
        <w:rFonts w:ascii="Arial" w:hAnsi="Arial" w:hint="default"/>
        <w:b w:val="0"/>
        <w:i w:val="0"/>
        <w:sz w:val="20"/>
        <w:szCs w:val="20"/>
      </w:rPr>
    </w:lvl>
    <w:lvl w:ilvl="1" w:tplc="0E8C7960">
      <w:start w:val="1"/>
      <w:numFmt w:val="lowerLetter"/>
      <w:lvlText w:val="%2)"/>
      <w:lvlJc w:val="left"/>
      <w:pPr>
        <w:tabs>
          <w:tab w:val="num" w:pos="1440"/>
        </w:tabs>
        <w:ind w:left="1440" w:hanging="360"/>
      </w:pPr>
      <w:rPr>
        <w:rFonts w:hint="default"/>
        <w:b w:val="0"/>
        <w:i w:val="0"/>
        <w:sz w:val="20"/>
        <w:szCs w:val="20"/>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1DB84BBD"/>
    <w:multiLevelType w:val="hybridMultilevel"/>
    <w:tmpl w:val="96968ED2"/>
    <w:lvl w:ilvl="0" w:tplc="9BD0F88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1DC12A63"/>
    <w:multiLevelType w:val="singleLevel"/>
    <w:tmpl w:val="B754A1F0"/>
    <w:lvl w:ilvl="0">
      <w:start w:val="1"/>
      <w:numFmt w:val="lowerLetter"/>
      <w:lvlText w:val="%1)"/>
      <w:lvlJc w:val="left"/>
      <w:pPr>
        <w:tabs>
          <w:tab w:val="num" w:pos="720"/>
        </w:tabs>
        <w:ind w:left="720" w:hanging="360"/>
      </w:pPr>
      <w:rPr>
        <w:rFonts w:hint="default"/>
      </w:rPr>
    </w:lvl>
  </w:abstractNum>
  <w:abstractNum w:abstractNumId="29" w15:restartNumberingAfterBreak="0">
    <w:nsid w:val="1E40432A"/>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1E5278E2"/>
    <w:multiLevelType w:val="hybridMultilevel"/>
    <w:tmpl w:val="956CBD4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20504A65"/>
    <w:multiLevelType w:val="hybridMultilevel"/>
    <w:tmpl w:val="5038EE0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207679E1"/>
    <w:multiLevelType w:val="singleLevel"/>
    <w:tmpl w:val="03CE455C"/>
    <w:lvl w:ilvl="0">
      <w:start w:val="1"/>
      <w:numFmt w:val="decimal"/>
      <w:lvlText w:val="%1."/>
      <w:lvlJc w:val="left"/>
      <w:pPr>
        <w:tabs>
          <w:tab w:val="num" w:pos="390"/>
        </w:tabs>
        <w:ind w:left="390" w:hanging="390"/>
      </w:pPr>
      <w:rPr>
        <w:rFonts w:hint="default"/>
      </w:rPr>
    </w:lvl>
  </w:abstractNum>
  <w:abstractNum w:abstractNumId="33" w15:restartNumberingAfterBreak="0">
    <w:nsid w:val="20B03114"/>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34" w15:restartNumberingAfterBreak="0">
    <w:nsid w:val="20FE55DA"/>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5" w15:restartNumberingAfterBreak="0">
    <w:nsid w:val="227D4FF3"/>
    <w:multiLevelType w:val="hybridMultilevel"/>
    <w:tmpl w:val="EC5E6E6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22A26692"/>
    <w:multiLevelType w:val="hybridMultilevel"/>
    <w:tmpl w:val="EC0ACEE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3484A50"/>
    <w:multiLevelType w:val="hybridMultilevel"/>
    <w:tmpl w:val="503467C0"/>
    <w:lvl w:ilvl="0" w:tplc="118213F0">
      <w:start w:val="6"/>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0">
    <w:nsid w:val="238A2ADA"/>
    <w:multiLevelType w:val="singleLevel"/>
    <w:tmpl w:val="AC502318"/>
    <w:lvl w:ilvl="0">
      <w:start w:val="1"/>
      <w:numFmt w:val="decimal"/>
      <w:lvlText w:val="%1."/>
      <w:lvlJc w:val="left"/>
      <w:pPr>
        <w:tabs>
          <w:tab w:val="num" w:pos="360"/>
        </w:tabs>
        <w:ind w:left="360" w:hanging="360"/>
      </w:pPr>
      <w:rPr>
        <w:rFonts w:hint="default"/>
      </w:rPr>
    </w:lvl>
  </w:abstractNum>
  <w:abstractNum w:abstractNumId="39" w15:restartNumberingAfterBreak="0">
    <w:nsid w:val="24CB40C3"/>
    <w:multiLevelType w:val="hybridMultilevel"/>
    <w:tmpl w:val="BA560EBC"/>
    <w:lvl w:ilvl="0" w:tplc="C1B600E0">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252F32B4"/>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255D08B0"/>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26C4790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6FF3438"/>
    <w:multiLevelType w:val="hybridMultilevel"/>
    <w:tmpl w:val="21BC8C72"/>
    <w:lvl w:ilvl="0" w:tplc="B032EC64">
      <w:start w:val="1"/>
      <w:numFmt w:val="decimal"/>
      <w:lvlText w:val="%1."/>
      <w:lvlJc w:val="left"/>
      <w:pPr>
        <w:tabs>
          <w:tab w:val="num" w:pos="2340"/>
        </w:tabs>
        <w:ind w:left="2340" w:hanging="360"/>
      </w:pPr>
      <w:rPr>
        <w:rFonts w:ascii="Arial" w:hAnsi="Arial" w:hint="default"/>
        <w:b w:val="0"/>
        <w:i w:val="0"/>
        <w:sz w:val="20"/>
        <w:szCs w:val="20"/>
      </w:rPr>
    </w:lvl>
    <w:lvl w:ilvl="1" w:tplc="51B025BE">
      <w:start w:val="1"/>
      <w:numFmt w:val="lowerLetter"/>
      <w:lvlText w:val="%2)"/>
      <w:lvlJc w:val="left"/>
      <w:pPr>
        <w:tabs>
          <w:tab w:val="num" w:pos="1440"/>
        </w:tabs>
        <w:ind w:left="1440" w:hanging="360"/>
      </w:pPr>
      <w:rPr>
        <w:rFonts w:hint="default"/>
        <w:b w:val="0"/>
        <w:i w:val="0"/>
        <w:sz w:val="20"/>
        <w:szCs w:val="20"/>
      </w:rPr>
    </w:lvl>
    <w:lvl w:ilvl="2" w:tplc="6CE273C0">
      <w:start w:val="2"/>
      <w:numFmt w:val="decimal"/>
      <w:lvlText w:val="%3."/>
      <w:lvlJc w:val="left"/>
      <w:pPr>
        <w:tabs>
          <w:tab w:val="num" w:pos="2340"/>
        </w:tabs>
        <w:ind w:left="2340" w:hanging="360"/>
      </w:pPr>
      <w:rPr>
        <w:rFonts w:ascii="Arial" w:hAnsi="Arial" w:hint="default"/>
        <w:b w:val="0"/>
        <w:i w:val="0"/>
        <w:sz w:val="20"/>
        <w:szCs w:val="2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15:restartNumberingAfterBreak="0">
    <w:nsid w:val="274A7E7B"/>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27FC383D"/>
    <w:multiLevelType w:val="singleLevel"/>
    <w:tmpl w:val="0C0A0017"/>
    <w:lvl w:ilvl="0">
      <w:start w:val="1"/>
      <w:numFmt w:val="lowerLetter"/>
      <w:lvlText w:val="%1)"/>
      <w:lvlJc w:val="left"/>
      <w:pPr>
        <w:tabs>
          <w:tab w:val="num" w:pos="720"/>
        </w:tabs>
        <w:ind w:left="720" w:hanging="360"/>
      </w:pPr>
      <w:rPr>
        <w:rFonts w:hint="default"/>
      </w:rPr>
    </w:lvl>
  </w:abstractNum>
  <w:abstractNum w:abstractNumId="46" w15:restartNumberingAfterBreak="0">
    <w:nsid w:val="28DC4923"/>
    <w:multiLevelType w:val="hybridMultilevel"/>
    <w:tmpl w:val="04EAD39C"/>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47" w15:restartNumberingAfterBreak="0">
    <w:nsid w:val="29A30D4C"/>
    <w:multiLevelType w:val="singleLevel"/>
    <w:tmpl w:val="B8A66570"/>
    <w:lvl w:ilvl="0">
      <w:start w:val="4"/>
      <w:numFmt w:val="bullet"/>
      <w:lvlText w:val="-"/>
      <w:lvlJc w:val="left"/>
      <w:pPr>
        <w:tabs>
          <w:tab w:val="num" w:pos="720"/>
        </w:tabs>
        <w:ind w:left="720" w:hanging="360"/>
      </w:pPr>
      <w:rPr>
        <w:rFonts w:hint="default"/>
      </w:rPr>
    </w:lvl>
  </w:abstractNum>
  <w:abstractNum w:abstractNumId="48" w15:restartNumberingAfterBreak="0">
    <w:nsid w:val="2AD73879"/>
    <w:multiLevelType w:val="hybridMultilevel"/>
    <w:tmpl w:val="8A124EE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15:restartNumberingAfterBreak="0">
    <w:nsid w:val="2B4F26C7"/>
    <w:multiLevelType w:val="singleLevel"/>
    <w:tmpl w:val="0C0A000F"/>
    <w:lvl w:ilvl="0">
      <w:start w:val="1"/>
      <w:numFmt w:val="decimal"/>
      <w:lvlText w:val="%1."/>
      <w:lvlJc w:val="left"/>
      <w:pPr>
        <w:tabs>
          <w:tab w:val="num" w:pos="360"/>
        </w:tabs>
        <w:ind w:left="360" w:hanging="360"/>
      </w:pPr>
      <w:rPr>
        <w:rFonts w:hint="default"/>
      </w:rPr>
    </w:lvl>
  </w:abstractNum>
  <w:abstractNum w:abstractNumId="50" w15:restartNumberingAfterBreak="0">
    <w:nsid w:val="2CD36078"/>
    <w:multiLevelType w:val="hybridMultilevel"/>
    <w:tmpl w:val="6346E4FC"/>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1" w15:restartNumberingAfterBreak="0">
    <w:nsid w:val="2D0F5370"/>
    <w:multiLevelType w:val="hybridMultilevel"/>
    <w:tmpl w:val="61A69956"/>
    <w:lvl w:ilvl="0" w:tplc="04030017">
      <w:start w:val="1"/>
      <w:numFmt w:val="lowerLetter"/>
      <w:lvlText w:val="%1)"/>
      <w:lvlJc w:val="left"/>
      <w:pPr>
        <w:ind w:left="1004" w:hanging="360"/>
      </w:pPr>
    </w:lvl>
    <w:lvl w:ilvl="1" w:tplc="04030019" w:tentative="1">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52" w15:restartNumberingAfterBreak="0">
    <w:nsid w:val="2E221D1B"/>
    <w:multiLevelType w:val="singleLevel"/>
    <w:tmpl w:val="204EAB34"/>
    <w:lvl w:ilvl="0">
      <w:start w:val="1"/>
      <w:numFmt w:val="decimal"/>
      <w:lvlText w:val="%1."/>
      <w:lvlJc w:val="left"/>
      <w:pPr>
        <w:tabs>
          <w:tab w:val="num" w:pos="360"/>
        </w:tabs>
        <w:ind w:left="360" w:hanging="360"/>
      </w:pPr>
    </w:lvl>
  </w:abstractNum>
  <w:abstractNum w:abstractNumId="53" w15:restartNumberingAfterBreak="0">
    <w:nsid w:val="2ECF758C"/>
    <w:multiLevelType w:val="hybridMultilevel"/>
    <w:tmpl w:val="B0924C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30642133"/>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30C66520"/>
    <w:multiLevelType w:val="hybridMultilevel"/>
    <w:tmpl w:val="D7104320"/>
    <w:lvl w:ilvl="0" w:tplc="92E876D0">
      <w:start w:val="1"/>
      <w:numFmt w:val="decimal"/>
      <w:lvlText w:val="%1."/>
      <w:lvlJc w:val="left"/>
      <w:pPr>
        <w:tabs>
          <w:tab w:val="num" w:pos="2340"/>
        </w:tabs>
        <w:ind w:left="2340" w:hanging="360"/>
      </w:pPr>
      <w:rPr>
        <w:rFonts w:ascii="Arial" w:hAnsi="Arial" w:hint="default"/>
        <w:b w:val="0"/>
        <w:i w:val="0"/>
        <w:sz w:val="20"/>
        <w:szCs w:val="20"/>
      </w:rPr>
    </w:lvl>
    <w:lvl w:ilvl="1" w:tplc="8C3EC6F0">
      <w:start w:val="1"/>
      <w:numFmt w:val="lowerLetter"/>
      <w:lvlText w:val="%2)"/>
      <w:lvlJc w:val="left"/>
      <w:pPr>
        <w:tabs>
          <w:tab w:val="num" w:pos="1440"/>
        </w:tabs>
        <w:ind w:left="1440" w:hanging="360"/>
      </w:pPr>
      <w:rPr>
        <w:rFonts w:hint="default"/>
        <w:b w:val="0"/>
        <w:i w:val="0"/>
        <w:sz w:val="20"/>
        <w:szCs w:val="20"/>
      </w:rPr>
    </w:lvl>
    <w:lvl w:ilvl="2" w:tplc="C8EC98D4">
      <w:start w:val="2"/>
      <w:numFmt w:val="decimal"/>
      <w:lvlText w:val="%3."/>
      <w:lvlJc w:val="left"/>
      <w:pPr>
        <w:tabs>
          <w:tab w:val="num" w:pos="2340"/>
        </w:tabs>
        <w:ind w:left="2340" w:hanging="360"/>
      </w:pPr>
      <w:rPr>
        <w:rFonts w:ascii="Arial" w:hAnsi="Arial" w:hint="default"/>
        <w:b w:val="0"/>
        <w:i w:val="0"/>
        <w:sz w:val="22"/>
        <w:szCs w:val="22"/>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6" w15:restartNumberingAfterBreak="0">
    <w:nsid w:val="311533C0"/>
    <w:multiLevelType w:val="hybridMultilevel"/>
    <w:tmpl w:val="0418734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7" w15:restartNumberingAfterBreak="0">
    <w:nsid w:val="32011935"/>
    <w:multiLevelType w:val="hybridMultilevel"/>
    <w:tmpl w:val="9E56B58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8" w15:restartNumberingAfterBreak="0">
    <w:nsid w:val="330A45BE"/>
    <w:multiLevelType w:val="hybridMultilevel"/>
    <w:tmpl w:val="BFE0A184"/>
    <w:lvl w:ilvl="0" w:tplc="B754A1F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9" w15:restartNumberingAfterBreak="0">
    <w:nsid w:val="3352104B"/>
    <w:multiLevelType w:val="hybridMultilevel"/>
    <w:tmpl w:val="F4F2ADA8"/>
    <w:lvl w:ilvl="0" w:tplc="04030017">
      <w:start w:val="1"/>
      <w:numFmt w:val="lowerLetter"/>
      <w:lvlText w:val="%1)"/>
      <w:lvlJc w:val="left"/>
      <w:pPr>
        <w:ind w:left="789" w:hanging="360"/>
      </w:pPr>
    </w:lvl>
    <w:lvl w:ilvl="1" w:tplc="04030019" w:tentative="1">
      <w:start w:val="1"/>
      <w:numFmt w:val="lowerLetter"/>
      <w:lvlText w:val="%2."/>
      <w:lvlJc w:val="left"/>
      <w:pPr>
        <w:ind w:left="1509" w:hanging="360"/>
      </w:pPr>
    </w:lvl>
    <w:lvl w:ilvl="2" w:tplc="0403001B" w:tentative="1">
      <w:start w:val="1"/>
      <w:numFmt w:val="lowerRoman"/>
      <w:lvlText w:val="%3."/>
      <w:lvlJc w:val="right"/>
      <w:pPr>
        <w:ind w:left="2229" w:hanging="180"/>
      </w:pPr>
    </w:lvl>
    <w:lvl w:ilvl="3" w:tplc="0403000F" w:tentative="1">
      <w:start w:val="1"/>
      <w:numFmt w:val="decimal"/>
      <w:lvlText w:val="%4."/>
      <w:lvlJc w:val="left"/>
      <w:pPr>
        <w:ind w:left="2949" w:hanging="360"/>
      </w:pPr>
    </w:lvl>
    <w:lvl w:ilvl="4" w:tplc="04030019" w:tentative="1">
      <w:start w:val="1"/>
      <w:numFmt w:val="lowerLetter"/>
      <w:lvlText w:val="%5."/>
      <w:lvlJc w:val="left"/>
      <w:pPr>
        <w:ind w:left="3669" w:hanging="360"/>
      </w:pPr>
    </w:lvl>
    <w:lvl w:ilvl="5" w:tplc="0403001B" w:tentative="1">
      <w:start w:val="1"/>
      <w:numFmt w:val="lowerRoman"/>
      <w:lvlText w:val="%6."/>
      <w:lvlJc w:val="right"/>
      <w:pPr>
        <w:ind w:left="4389" w:hanging="180"/>
      </w:pPr>
    </w:lvl>
    <w:lvl w:ilvl="6" w:tplc="0403000F" w:tentative="1">
      <w:start w:val="1"/>
      <w:numFmt w:val="decimal"/>
      <w:lvlText w:val="%7."/>
      <w:lvlJc w:val="left"/>
      <w:pPr>
        <w:ind w:left="5109" w:hanging="360"/>
      </w:pPr>
    </w:lvl>
    <w:lvl w:ilvl="7" w:tplc="04030019" w:tentative="1">
      <w:start w:val="1"/>
      <w:numFmt w:val="lowerLetter"/>
      <w:lvlText w:val="%8."/>
      <w:lvlJc w:val="left"/>
      <w:pPr>
        <w:ind w:left="5829" w:hanging="360"/>
      </w:pPr>
    </w:lvl>
    <w:lvl w:ilvl="8" w:tplc="0403001B" w:tentative="1">
      <w:start w:val="1"/>
      <w:numFmt w:val="lowerRoman"/>
      <w:lvlText w:val="%9."/>
      <w:lvlJc w:val="right"/>
      <w:pPr>
        <w:ind w:left="6549" w:hanging="180"/>
      </w:pPr>
    </w:lvl>
  </w:abstractNum>
  <w:abstractNum w:abstractNumId="60" w15:restartNumberingAfterBreak="0">
    <w:nsid w:val="341431A4"/>
    <w:multiLevelType w:val="hybridMultilevel"/>
    <w:tmpl w:val="F634BF5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34543DDC"/>
    <w:multiLevelType w:val="hybridMultilevel"/>
    <w:tmpl w:val="D714944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360E6522"/>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63" w15:restartNumberingAfterBreak="0">
    <w:nsid w:val="37904D3C"/>
    <w:multiLevelType w:val="hybridMultilevel"/>
    <w:tmpl w:val="C5A83702"/>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4" w15:restartNumberingAfterBreak="0">
    <w:nsid w:val="37CB3857"/>
    <w:multiLevelType w:val="hybridMultilevel"/>
    <w:tmpl w:val="3928FB3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3851380E"/>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38C46917"/>
    <w:multiLevelType w:val="hybridMultilevel"/>
    <w:tmpl w:val="A216A30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7" w15:restartNumberingAfterBreak="0">
    <w:nsid w:val="396F2655"/>
    <w:multiLevelType w:val="hybridMultilevel"/>
    <w:tmpl w:val="B37C0D94"/>
    <w:lvl w:ilvl="0" w:tplc="0C0A000F">
      <w:start w:val="2"/>
      <w:numFmt w:val="decimal"/>
      <w:lvlText w:val="%1."/>
      <w:lvlJc w:val="left"/>
      <w:pPr>
        <w:tabs>
          <w:tab w:val="num" w:pos="502"/>
        </w:tabs>
        <w:ind w:left="502"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8" w15:restartNumberingAfterBreak="0">
    <w:nsid w:val="39EC4275"/>
    <w:multiLevelType w:val="hybridMultilevel"/>
    <w:tmpl w:val="D7DA55A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39ED0A10"/>
    <w:multiLevelType w:val="hybridMultilevel"/>
    <w:tmpl w:val="BD90DFDE"/>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3B1A17E9"/>
    <w:multiLevelType w:val="multilevel"/>
    <w:tmpl w:val="1278D0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B766F42"/>
    <w:multiLevelType w:val="singleLevel"/>
    <w:tmpl w:val="0C0A000F"/>
    <w:lvl w:ilvl="0">
      <w:start w:val="1"/>
      <w:numFmt w:val="decimal"/>
      <w:lvlText w:val="%1."/>
      <w:lvlJc w:val="left"/>
      <w:pPr>
        <w:tabs>
          <w:tab w:val="num" w:pos="360"/>
        </w:tabs>
        <w:ind w:left="360" w:hanging="360"/>
      </w:pPr>
      <w:rPr>
        <w:rFonts w:hint="default"/>
      </w:rPr>
    </w:lvl>
  </w:abstractNum>
  <w:abstractNum w:abstractNumId="72" w15:restartNumberingAfterBreak="0">
    <w:nsid w:val="3B8D483F"/>
    <w:multiLevelType w:val="hybridMultilevel"/>
    <w:tmpl w:val="EE303FD2"/>
    <w:lvl w:ilvl="0" w:tplc="68E23736">
      <w:start w:val="1"/>
      <w:numFmt w:val="lowerLetter"/>
      <w:lvlText w:val="%1)"/>
      <w:lvlJc w:val="left"/>
      <w:pPr>
        <w:tabs>
          <w:tab w:val="num" w:pos="720"/>
        </w:tabs>
        <w:ind w:left="720" w:hanging="360"/>
      </w:pPr>
      <w:rPr>
        <w:rFonts w:hint="default"/>
      </w:rPr>
    </w:lvl>
    <w:lvl w:ilvl="1" w:tplc="83B8C880">
      <w:start w:val="1"/>
      <w:numFmt w:val="decimal"/>
      <w:lvlText w:val="%2."/>
      <w:lvlJc w:val="left"/>
      <w:pPr>
        <w:tabs>
          <w:tab w:val="num" w:pos="1440"/>
        </w:tabs>
        <w:ind w:left="1440" w:hanging="360"/>
      </w:pPr>
      <w:rPr>
        <w:rFonts w:hint="default"/>
      </w:rPr>
    </w:lvl>
    <w:lvl w:ilvl="2" w:tplc="CB70331A">
      <w:start w:val="1"/>
      <w:numFmt w:val="lowerLetter"/>
      <w:lvlText w:val="%3)"/>
      <w:lvlJc w:val="left"/>
      <w:pPr>
        <w:tabs>
          <w:tab w:val="num" w:pos="2340"/>
        </w:tabs>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3" w15:restartNumberingAfterBreak="0">
    <w:nsid w:val="3CE861A9"/>
    <w:multiLevelType w:val="hybridMultilevel"/>
    <w:tmpl w:val="122EB670"/>
    <w:lvl w:ilvl="0" w:tplc="68E23736">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4" w15:restartNumberingAfterBreak="0">
    <w:nsid w:val="3D104B33"/>
    <w:multiLevelType w:val="hybridMultilevel"/>
    <w:tmpl w:val="7D1279B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 w15:restartNumberingAfterBreak="0">
    <w:nsid w:val="3D7619F0"/>
    <w:multiLevelType w:val="hybridMultilevel"/>
    <w:tmpl w:val="3E501764"/>
    <w:lvl w:ilvl="0" w:tplc="A26A554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6" w15:restartNumberingAfterBreak="0">
    <w:nsid w:val="3F3C18A6"/>
    <w:multiLevelType w:val="hybridMultilevel"/>
    <w:tmpl w:val="5E80BB2E"/>
    <w:lvl w:ilvl="0" w:tplc="0C0A0017">
      <w:start w:val="1"/>
      <w:numFmt w:val="lowerLetter"/>
      <w:lvlText w:val="%1)"/>
      <w:lvlJc w:val="left"/>
      <w:pPr>
        <w:tabs>
          <w:tab w:val="num" w:pos="720"/>
        </w:tabs>
        <w:ind w:left="720" w:hanging="360"/>
      </w:pPr>
    </w:lvl>
    <w:lvl w:ilvl="1" w:tplc="A13CE338">
      <w:start w:val="1"/>
      <w:numFmt w:val="bullet"/>
      <w:lvlText w:val=""/>
      <w:lvlJc w:val="left"/>
      <w:pPr>
        <w:tabs>
          <w:tab w:val="num" w:pos="1440"/>
        </w:tabs>
        <w:ind w:left="1440" w:hanging="360"/>
      </w:pPr>
      <w:rPr>
        <w:rFonts w:ascii="Symbol" w:hAnsi="Symbol" w:hint="default"/>
      </w:rPr>
    </w:lvl>
    <w:lvl w:ilvl="2" w:tplc="0C0A0017">
      <w:start w:val="1"/>
      <w:numFmt w:val="lowerLetter"/>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7" w15:restartNumberingAfterBreak="0">
    <w:nsid w:val="400F4D21"/>
    <w:multiLevelType w:val="hybridMultilevel"/>
    <w:tmpl w:val="A5AA1CCA"/>
    <w:lvl w:ilvl="0" w:tplc="04030017">
      <w:start w:val="1"/>
      <w:numFmt w:val="lowerLetter"/>
      <w:lvlText w:val="%1)"/>
      <w:lvlJc w:val="left"/>
      <w:pPr>
        <w:ind w:left="1288" w:hanging="360"/>
      </w:pPr>
    </w:lvl>
    <w:lvl w:ilvl="1" w:tplc="04030019" w:tentative="1">
      <w:start w:val="1"/>
      <w:numFmt w:val="lowerLetter"/>
      <w:lvlText w:val="%2."/>
      <w:lvlJc w:val="left"/>
      <w:pPr>
        <w:ind w:left="2008" w:hanging="360"/>
      </w:pPr>
    </w:lvl>
    <w:lvl w:ilvl="2" w:tplc="0403001B" w:tentative="1">
      <w:start w:val="1"/>
      <w:numFmt w:val="lowerRoman"/>
      <w:lvlText w:val="%3."/>
      <w:lvlJc w:val="right"/>
      <w:pPr>
        <w:ind w:left="2728" w:hanging="180"/>
      </w:pPr>
    </w:lvl>
    <w:lvl w:ilvl="3" w:tplc="0403000F" w:tentative="1">
      <w:start w:val="1"/>
      <w:numFmt w:val="decimal"/>
      <w:lvlText w:val="%4."/>
      <w:lvlJc w:val="left"/>
      <w:pPr>
        <w:ind w:left="3448" w:hanging="360"/>
      </w:pPr>
    </w:lvl>
    <w:lvl w:ilvl="4" w:tplc="04030019" w:tentative="1">
      <w:start w:val="1"/>
      <w:numFmt w:val="lowerLetter"/>
      <w:lvlText w:val="%5."/>
      <w:lvlJc w:val="left"/>
      <w:pPr>
        <w:ind w:left="4168" w:hanging="360"/>
      </w:pPr>
    </w:lvl>
    <w:lvl w:ilvl="5" w:tplc="0403001B" w:tentative="1">
      <w:start w:val="1"/>
      <w:numFmt w:val="lowerRoman"/>
      <w:lvlText w:val="%6."/>
      <w:lvlJc w:val="right"/>
      <w:pPr>
        <w:ind w:left="4888" w:hanging="180"/>
      </w:pPr>
    </w:lvl>
    <w:lvl w:ilvl="6" w:tplc="0403000F" w:tentative="1">
      <w:start w:val="1"/>
      <w:numFmt w:val="decimal"/>
      <w:lvlText w:val="%7."/>
      <w:lvlJc w:val="left"/>
      <w:pPr>
        <w:ind w:left="5608" w:hanging="360"/>
      </w:pPr>
    </w:lvl>
    <w:lvl w:ilvl="7" w:tplc="04030019" w:tentative="1">
      <w:start w:val="1"/>
      <w:numFmt w:val="lowerLetter"/>
      <w:lvlText w:val="%8."/>
      <w:lvlJc w:val="left"/>
      <w:pPr>
        <w:ind w:left="6328" w:hanging="360"/>
      </w:pPr>
    </w:lvl>
    <w:lvl w:ilvl="8" w:tplc="0403001B" w:tentative="1">
      <w:start w:val="1"/>
      <w:numFmt w:val="lowerRoman"/>
      <w:lvlText w:val="%9."/>
      <w:lvlJc w:val="right"/>
      <w:pPr>
        <w:ind w:left="7048" w:hanging="180"/>
      </w:pPr>
    </w:lvl>
  </w:abstractNum>
  <w:abstractNum w:abstractNumId="78" w15:restartNumberingAfterBreak="0">
    <w:nsid w:val="40412E27"/>
    <w:multiLevelType w:val="hybridMultilevel"/>
    <w:tmpl w:val="7ACEA6B6"/>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9" w15:restartNumberingAfterBreak="0">
    <w:nsid w:val="442D2893"/>
    <w:multiLevelType w:val="hybridMultilevel"/>
    <w:tmpl w:val="4A3428A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0" w15:restartNumberingAfterBreak="0">
    <w:nsid w:val="45BE54D3"/>
    <w:multiLevelType w:val="hybridMultilevel"/>
    <w:tmpl w:val="F3965E9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1" w15:restartNumberingAfterBreak="0">
    <w:nsid w:val="46D358C8"/>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2" w15:restartNumberingAfterBreak="0">
    <w:nsid w:val="47F42EA4"/>
    <w:multiLevelType w:val="multilevel"/>
    <w:tmpl w:val="040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488547E7"/>
    <w:multiLevelType w:val="hybridMultilevel"/>
    <w:tmpl w:val="4DC61CF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4" w15:restartNumberingAfterBreak="0">
    <w:nsid w:val="49A32E94"/>
    <w:multiLevelType w:val="singleLevel"/>
    <w:tmpl w:val="0E86AA7E"/>
    <w:lvl w:ilvl="0">
      <w:start w:val="1"/>
      <w:numFmt w:val="decimal"/>
      <w:lvlText w:val="%1."/>
      <w:lvlJc w:val="left"/>
      <w:pPr>
        <w:tabs>
          <w:tab w:val="num" w:pos="360"/>
        </w:tabs>
        <w:ind w:left="360" w:hanging="360"/>
      </w:pPr>
      <w:rPr>
        <w:b w:val="0"/>
      </w:rPr>
    </w:lvl>
  </w:abstractNum>
  <w:abstractNum w:abstractNumId="85" w15:restartNumberingAfterBreak="0">
    <w:nsid w:val="4A2236BE"/>
    <w:multiLevelType w:val="hybridMultilevel"/>
    <w:tmpl w:val="B3E03DA8"/>
    <w:lvl w:ilvl="0" w:tplc="AC502318">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6" w15:restartNumberingAfterBreak="0">
    <w:nsid w:val="4A3F2A28"/>
    <w:multiLevelType w:val="hybridMultilevel"/>
    <w:tmpl w:val="0EA2A826"/>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7" w15:restartNumberingAfterBreak="0">
    <w:nsid w:val="4AD22B0D"/>
    <w:multiLevelType w:val="hybridMultilevel"/>
    <w:tmpl w:val="17744422"/>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8" w15:restartNumberingAfterBreak="0">
    <w:nsid w:val="4CB33895"/>
    <w:multiLevelType w:val="hybridMultilevel"/>
    <w:tmpl w:val="52F26ED0"/>
    <w:lvl w:ilvl="0" w:tplc="0C0A0017">
      <w:start w:val="2"/>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9" w15:restartNumberingAfterBreak="0">
    <w:nsid w:val="4CBA4A7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0" w15:restartNumberingAfterBreak="0">
    <w:nsid w:val="4D4D4A7E"/>
    <w:multiLevelType w:val="hybridMultilevel"/>
    <w:tmpl w:val="58F2BAE6"/>
    <w:lvl w:ilvl="0" w:tplc="0C0A000F">
      <w:start w:val="1"/>
      <w:numFmt w:val="decimal"/>
      <w:lvlText w:val="%1."/>
      <w:lvlJc w:val="left"/>
      <w:pPr>
        <w:tabs>
          <w:tab w:val="num" w:pos="360"/>
        </w:tabs>
        <w:ind w:left="360" w:hanging="360"/>
      </w:pPr>
    </w:lvl>
    <w:lvl w:ilvl="1" w:tplc="476681AE">
      <w:start w:val="1"/>
      <w:numFmt w:val="decimal"/>
      <w:lvlText w:val="%2"/>
      <w:lvlJc w:val="left"/>
      <w:pPr>
        <w:tabs>
          <w:tab w:val="num" w:pos="1080"/>
        </w:tabs>
        <w:ind w:left="1080" w:hanging="360"/>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1" w15:restartNumberingAfterBreak="0">
    <w:nsid w:val="4D7F52F9"/>
    <w:multiLevelType w:val="hybridMultilevel"/>
    <w:tmpl w:val="F4E244A8"/>
    <w:lvl w:ilvl="0" w:tplc="68E23736">
      <w:start w:val="1"/>
      <w:numFmt w:val="lowerLetter"/>
      <w:lvlText w:val="%1)"/>
      <w:lvlJc w:val="left"/>
      <w:pPr>
        <w:tabs>
          <w:tab w:val="num" w:pos="360"/>
        </w:tabs>
        <w:ind w:left="360" w:hanging="360"/>
      </w:pPr>
      <w:rPr>
        <w:rFonts w:hint="default"/>
      </w:rPr>
    </w:lvl>
    <w:lvl w:ilvl="1" w:tplc="A13CE338">
      <w:start w:val="1"/>
      <w:numFmt w:val="bullet"/>
      <w:lvlText w:val=""/>
      <w:lvlJc w:val="left"/>
      <w:pPr>
        <w:tabs>
          <w:tab w:val="num" w:pos="1080"/>
        </w:tabs>
        <w:ind w:left="1080" w:hanging="360"/>
      </w:pPr>
      <w:rPr>
        <w:rFonts w:ascii="Symbol" w:hAnsi="Symbol"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2" w15:restartNumberingAfterBreak="0">
    <w:nsid w:val="4D9C2B9D"/>
    <w:multiLevelType w:val="singleLevel"/>
    <w:tmpl w:val="0C0A000F"/>
    <w:lvl w:ilvl="0">
      <w:start w:val="1"/>
      <w:numFmt w:val="decimal"/>
      <w:lvlText w:val="%1."/>
      <w:lvlJc w:val="left"/>
      <w:pPr>
        <w:tabs>
          <w:tab w:val="num" w:pos="360"/>
        </w:tabs>
        <w:ind w:left="360" w:hanging="360"/>
      </w:pPr>
      <w:rPr>
        <w:rFonts w:hint="default"/>
      </w:rPr>
    </w:lvl>
  </w:abstractNum>
  <w:abstractNum w:abstractNumId="93" w15:restartNumberingAfterBreak="0">
    <w:nsid w:val="4E292DA8"/>
    <w:multiLevelType w:val="multilevel"/>
    <w:tmpl w:val="C7187894"/>
    <w:lvl w:ilvl="0">
      <w:start w:val="1"/>
      <w:numFmt w:val="none"/>
      <w:lvlText w:val="1."/>
      <w:lvlJc w:val="left"/>
      <w:pPr>
        <w:tabs>
          <w:tab w:val="num" w:pos="360"/>
        </w:tabs>
        <w:ind w:left="360" w:hanging="360"/>
      </w:pPr>
      <w:rPr>
        <w:rFonts w:ascii="Arial" w:hAnsi="Arial" w:hint="default"/>
        <w:b w:val="0"/>
        <w:i w:val="0"/>
        <w:sz w:val="20"/>
        <w:szCs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4EDE54D9"/>
    <w:multiLevelType w:val="singleLevel"/>
    <w:tmpl w:val="0C0A000F"/>
    <w:lvl w:ilvl="0">
      <w:start w:val="1"/>
      <w:numFmt w:val="decimal"/>
      <w:lvlText w:val="%1."/>
      <w:lvlJc w:val="left"/>
      <w:pPr>
        <w:tabs>
          <w:tab w:val="num" w:pos="360"/>
        </w:tabs>
        <w:ind w:left="360" w:hanging="360"/>
      </w:pPr>
      <w:rPr>
        <w:rFonts w:hint="default"/>
      </w:rPr>
    </w:lvl>
  </w:abstractNum>
  <w:abstractNum w:abstractNumId="95" w15:restartNumberingAfterBreak="0">
    <w:nsid w:val="4F037AF0"/>
    <w:multiLevelType w:val="multilevel"/>
    <w:tmpl w:val="21621478"/>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6" w15:restartNumberingAfterBreak="0">
    <w:nsid w:val="527B0368"/>
    <w:multiLevelType w:val="singleLevel"/>
    <w:tmpl w:val="0C0A000F"/>
    <w:lvl w:ilvl="0">
      <w:start w:val="1"/>
      <w:numFmt w:val="decimal"/>
      <w:lvlText w:val="%1."/>
      <w:lvlJc w:val="left"/>
      <w:pPr>
        <w:tabs>
          <w:tab w:val="num" w:pos="360"/>
        </w:tabs>
        <w:ind w:left="360" w:hanging="360"/>
      </w:pPr>
      <w:rPr>
        <w:rFonts w:hint="default"/>
      </w:rPr>
    </w:lvl>
  </w:abstractNum>
  <w:abstractNum w:abstractNumId="97" w15:restartNumberingAfterBreak="0">
    <w:nsid w:val="53ED024A"/>
    <w:multiLevelType w:val="multilevel"/>
    <w:tmpl w:val="2622678C"/>
    <w:lvl w:ilvl="0">
      <w:start w:val="1"/>
      <w:numFmt w:val="lowerLetter"/>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4B45784"/>
    <w:multiLevelType w:val="singleLevel"/>
    <w:tmpl w:val="0C0A0017"/>
    <w:lvl w:ilvl="0">
      <w:start w:val="1"/>
      <w:numFmt w:val="lowerLetter"/>
      <w:lvlText w:val="%1)"/>
      <w:lvlJc w:val="left"/>
      <w:pPr>
        <w:tabs>
          <w:tab w:val="num" w:pos="360"/>
        </w:tabs>
        <w:ind w:left="360" w:hanging="360"/>
      </w:pPr>
      <w:rPr>
        <w:rFonts w:hint="default"/>
      </w:rPr>
    </w:lvl>
  </w:abstractNum>
  <w:abstractNum w:abstractNumId="99" w15:restartNumberingAfterBreak="0">
    <w:nsid w:val="55461BD5"/>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0" w15:restartNumberingAfterBreak="0">
    <w:nsid w:val="557C439F"/>
    <w:multiLevelType w:val="hybridMultilevel"/>
    <w:tmpl w:val="B72ED7C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1" w15:restartNumberingAfterBreak="0">
    <w:nsid w:val="56954BC5"/>
    <w:multiLevelType w:val="multilevel"/>
    <w:tmpl w:val="4F12E21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579716DA"/>
    <w:multiLevelType w:val="hybridMultilevel"/>
    <w:tmpl w:val="CE64681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3" w15:restartNumberingAfterBreak="0">
    <w:nsid w:val="57AC3B8A"/>
    <w:multiLevelType w:val="hybridMultilevel"/>
    <w:tmpl w:val="7FA08564"/>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4" w15:restartNumberingAfterBreak="0">
    <w:nsid w:val="58155C84"/>
    <w:multiLevelType w:val="hybridMultilevel"/>
    <w:tmpl w:val="4566BB0A"/>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9F026E3"/>
    <w:multiLevelType w:val="hybridMultilevel"/>
    <w:tmpl w:val="1B783424"/>
    <w:lvl w:ilvl="0" w:tplc="9D4611E4">
      <w:start w:val="7"/>
      <w:numFmt w:val="decimal"/>
      <w:lvlText w:val="%1."/>
      <w:lvlJc w:val="left"/>
      <w:pPr>
        <w:tabs>
          <w:tab w:val="num" w:pos="1080"/>
        </w:tabs>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15:restartNumberingAfterBreak="0">
    <w:nsid w:val="59FA02D5"/>
    <w:multiLevelType w:val="hybridMultilevel"/>
    <w:tmpl w:val="75D60A94"/>
    <w:lvl w:ilvl="0" w:tplc="09E27F92">
      <w:start w:val="1"/>
      <w:numFmt w:val="decimal"/>
      <w:lvlText w:val="%1."/>
      <w:lvlJc w:val="left"/>
      <w:pPr>
        <w:tabs>
          <w:tab w:val="num" w:pos="720"/>
        </w:tabs>
        <w:ind w:left="720" w:hanging="360"/>
      </w:pPr>
      <w:rPr>
        <w:rFonts w:hint="default"/>
        <w:b w:val="0"/>
      </w:rPr>
    </w:lvl>
    <w:lvl w:ilvl="1" w:tplc="7EBA11E8">
      <w:start w:val="1"/>
      <w:numFmt w:val="lowerLetter"/>
      <w:lvlText w:val="%2."/>
      <w:lvlJc w:val="left"/>
      <w:pPr>
        <w:tabs>
          <w:tab w:val="num" w:pos="1440"/>
        </w:tabs>
        <w:ind w:left="1440" w:hanging="360"/>
      </w:pPr>
    </w:lvl>
    <w:lvl w:ilvl="2" w:tplc="4E1E3B7C" w:tentative="1">
      <w:start w:val="1"/>
      <w:numFmt w:val="lowerRoman"/>
      <w:lvlText w:val="%3."/>
      <w:lvlJc w:val="right"/>
      <w:pPr>
        <w:tabs>
          <w:tab w:val="num" w:pos="2160"/>
        </w:tabs>
        <w:ind w:left="2160" w:hanging="180"/>
      </w:pPr>
    </w:lvl>
    <w:lvl w:ilvl="3" w:tplc="59C8C6D2" w:tentative="1">
      <w:start w:val="1"/>
      <w:numFmt w:val="decimal"/>
      <w:lvlText w:val="%4."/>
      <w:lvlJc w:val="left"/>
      <w:pPr>
        <w:tabs>
          <w:tab w:val="num" w:pos="2880"/>
        </w:tabs>
        <w:ind w:left="2880" w:hanging="360"/>
      </w:pPr>
    </w:lvl>
    <w:lvl w:ilvl="4" w:tplc="1CD22966" w:tentative="1">
      <w:start w:val="1"/>
      <w:numFmt w:val="lowerLetter"/>
      <w:lvlText w:val="%5."/>
      <w:lvlJc w:val="left"/>
      <w:pPr>
        <w:tabs>
          <w:tab w:val="num" w:pos="3600"/>
        </w:tabs>
        <w:ind w:left="3600" w:hanging="360"/>
      </w:pPr>
    </w:lvl>
    <w:lvl w:ilvl="5" w:tplc="B6820A60" w:tentative="1">
      <w:start w:val="1"/>
      <w:numFmt w:val="lowerRoman"/>
      <w:lvlText w:val="%6."/>
      <w:lvlJc w:val="right"/>
      <w:pPr>
        <w:tabs>
          <w:tab w:val="num" w:pos="4320"/>
        </w:tabs>
        <w:ind w:left="4320" w:hanging="180"/>
      </w:pPr>
    </w:lvl>
    <w:lvl w:ilvl="6" w:tplc="49C6B078" w:tentative="1">
      <w:start w:val="1"/>
      <w:numFmt w:val="decimal"/>
      <w:lvlText w:val="%7."/>
      <w:lvlJc w:val="left"/>
      <w:pPr>
        <w:tabs>
          <w:tab w:val="num" w:pos="5040"/>
        </w:tabs>
        <w:ind w:left="5040" w:hanging="360"/>
      </w:pPr>
    </w:lvl>
    <w:lvl w:ilvl="7" w:tplc="8578F6B6" w:tentative="1">
      <w:start w:val="1"/>
      <w:numFmt w:val="lowerLetter"/>
      <w:lvlText w:val="%8."/>
      <w:lvlJc w:val="left"/>
      <w:pPr>
        <w:tabs>
          <w:tab w:val="num" w:pos="5760"/>
        </w:tabs>
        <w:ind w:left="5760" w:hanging="360"/>
      </w:pPr>
    </w:lvl>
    <w:lvl w:ilvl="8" w:tplc="48D43D86" w:tentative="1">
      <w:start w:val="1"/>
      <w:numFmt w:val="lowerRoman"/>
      <w:lvlText w:val="%9."/>
      <w:lvlJc w:val="right"/>
      <w:pPr>
        <w:tabs>
          <w:tab w:val="num" w:pos="6480"/>
        </w:tabs>
        <w:ind w:left="6480" w:hanging="180"/>
      </w:pPr>
    </w:lvl>
  </w:abstractNum>
  <w:abstractNum w:abstractNumId="107" w15:restartNumberingAfterBreak="0">
    <w:nsid w:val="5A070834"/>
    <w:multiLevelType w:val="singleLevel"/>
    <w:tmpl w:val="0C0A000F"/>
    <w:lvl w:ilvl="0">
      <w:start w:val="1"/>
      <w:numFmt w:val="decimal"/>
      <w:lvlText w:val="%1."/>
      <w:lvlJc w:val="left"/>
      <w:pPr>
        <w:tabs>
          <w:tab w:val="num" w:pos="360"/>
        </w:tabs>
        <w:ind w:left="360" w:hanging="360"/>
      </w:pPr>
      <w:rPr>
        <w:rFonts w:hint="default"/>
      </w:rPr>
    </w:lvl>
  </w:abstractNum>
  <w:abstractNum w:abstractNumId="108" w15:restartNumberingAfterBreak="0">
    <w:nsid w:val="5A9F4C69"/>
    <w:multiLevelType w:val="hybridMultilevel"/>
    <w:tmpl w:val="92EE3DA6"/>
    <w:lvl w:ilvl="0" w:tplc="67B03A4E">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9" w15:restartNumberingAfterBreak="0">
    <w:nsid w:val="5D76375A"/>
    <w:multiLevelType w:val="singleLevel"/>
    <w:tmpl w:val="47169020"/>
    <w:lvl w:ilvl="0">
      <w:start w:val="4"/>
      <w:numFmt w:val="bullet"/>
      <w:lvlText w:val="-"/>
      <w:lvlJc w:val="left"/>
      <w:pPr>
        <w:tabs>
          <w:tab w:val="num" w:pos="720"/>
        </w:tabs>
        <w:ind w:left="720" w:hanging="360"/>
      </w:pPr>
      <w:rPr>
        <w:rFonts w:hint="default"/>
      </w:rPr>
    </w:lvl>
  </w:abstractNum>
  <w:abstractNum w:abstractNumId="110" w15:restartNumberingAfterBreak="0">
    <w:nsid w:val="5F712B3A"/>
    <w:multiLevelType w:val="hybridMultilevel"/>
    <w:tmpl w:val="F78C5C7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1" w15:restartNumberingAfterBreak="0">
    <w:nsid w:val="62243D5F"/>
    <w:multiLevelType w:val="singleLevel"/>
    <w:tmpl w:val="0C0A0017"/>
    <w:lvl w:ilvl="0">
      <w:start w:val="1"/>
      <w:numFmt w:val="lowerLetter"/>
      <w:lvlText w:val="%1)"/>
      <w:lvlJc w:val="left"/>
      <w:pPr>
        <w:tabs>
          <w:tab w:val="num" w:pos="720"/>
        </w:tabs>
        <w:ind w:left="720" w:hanging="360"/>
      </w:pPr>
      <w:rPr>
        <w:rFonts w:hint="default"/>
      </w:rPr>
    </w:lvl>
  </w:abstractNum>
  <w:abstractNum w:abstractNumId="112" w15:restartNumberingAfterBreak="0">
    <w:nsid w:val="62CF6965"/>
    <w:multiLevelType w:val="hybridMultilevel"/>
    <w:tmpl w:val="9978114E"/>
    <w:lvl w:ilvl="0" w:tplc="A13CE338">
      <w:start w:val="1"/>
      <w:numFmt w:val="bullet"/>
      <w:lvlText w:val=""/>
      <w:lvlJc w:val="left"/>
      <w:pPr>
        <w:tabs>
          <w:tab w:val="num" w:pos="960"/>
        </w:tabs>
        <w:ind w:left="960" w:hanging="360"/>
      </w:pPr>
      <w:rPr>
        <w:rFonts w:ascii="Symbol" w:hAnsi="Symbol" w:hint="default"/>
      </w:rPr>
    </w:lvl>
    <w:lvl w:ilvl="1" w:tplc="0C0A0003" w:tentative="1">
      <w:start w:val="1"/>
      <w:numFmt w:val="bullet"/>
      <w:lvlText w:val="o"/>
      <w:lvlJc w:val="left"/>
      <w:pPr>
        <w:tabs>
          <w:tab w:val="num" w:pos="1680"/>
        </w:tabs>
        <w:ind w:left="1680" w:hanging="360"/>
      </w:pPr>
      <w:rPr>
        <w:rFonts w:ascii="Courier New" w:hAnsi="Courier New" w:cs="Courier New" w:hint="default"/>
      </w:rPr>
    </w:lvl>
    <w:lvl w:ilvl="2" w:tplc="0C0A0005" w:tentative="1">
      <w:start w:val="1"/>
      <w:numFmt w:val="bullet"/>
      <w:lvlText w:val=""/>
      <w:lvlJc w:val="left"/>
      <w:pPr>
        <w:tabs>
          <w:tab w:val="num" w:pos="2400"/>
        </w:tabs>
        <w:ind w:left="2400" w:hanging="360"/>
      </w:pPr>
      <w:rPr>
        <w:rFonts w:ascii="Wingdings" w:hAnsi="Wingdings" w:hint="default"/>
      </w:rPr>
    </w:lvl>
    <w:lvl w:ilvl="3" w:tplc="0C0A0001" w:tentative="1">
      <w:start w:val="1"/>
      <w:numFmt w:val="bullet"/>
      <w:lvlText w:val=""/>
      <w:lvlJc w:val="left"/>
      <w:pPr>
        <w:tabs>
          <w:tab w:val="num" w:pos="3120"/>
        </w:tabs>
        <w:ind w:left="3120" w:hanging="360"/>
      </w:pPr>
      <w:rPr>
        <w:rFonts w:ascii="Symbol" w:hAnsi="Symbol" w:hint="default"/>
      </w:rPr>
    </w:lvl>
    <w:lvl w:ilvl="4" w:tplc="0C0A0003" w:tentative="1">
      <w:start w:val="1"/>
      <w:numFmt w:val="bullet"/>
      <w:lvlText w:val="o"/>
      <w:lvlJc w:val="left"/>
      <w:pPr>
        <w:tabs>
          <w:tab w:val="num" w:pos="3840"/>
        </w:tabs>
        <w:ind w:left="3840" w:hanging="360"/>
      </w:pPr>
      <w:rPr>
        <w:rFonts w:ascii="Courier New" w:hAnsi="Courier New" w:cs="Courier New" w:hint="default"/>
      </w:rPr>
    </w:lvl>
    <w:lvl w:ilvl="5" w:tplc="0C0A0005" w:tentative="1">
      <w:start w:val="1"/>
      <w:numFmt w:val="bullet"/>
      <w:lvlText w:val=""/>
      <w:lvlJc w:val="left"/>
      <w:pPr>
        <w:tabs>
          <w:tab w:val="num" w:pos="4560"/>
        </w:tabs>
        <w:ind w:left="4560" w:hanging="360"/>
      </w:pPr>
      <w:rPr>
        <w:rFonts w:ascii="Wingdings" w:hAnsi="Wingdings" w:hint="default"/>
      </w:rPr>
    </w:lvl>
    <w:lvl w:ilvl="6" w:tplc="0C0A0001" w:tentative="1">
      <w:start w:val="1"/>
      <w:numFmt w:val="bullet"/>
      <w:lvlText w:val=""/>
      <w:lvlJc w:val="left"/>
      <w:pPr>
        <w:tabs>
          <w:tab w:val="num" w:pos="5280"/>
        </w:tabs>
        <w:ind w:left="5280" w:hanging="360"/>
      </w:pPr>
      <w:rPr>
        <w:rFonts w:ascii="Symbol" w:hAnsi="Symbol" w:hint="default"/>
      </w:rPr>
    </w:lvl>
    <w:lvl w:ilvl="7" w:tplc="0C0A0003" w:tentative="1">
      <w:start w:val="1"/>
      <w:numFmt w:val="bullet"/>
      <w:lvlText w:val="o"/>
      <w:lvlJc w:val="left"/>
      <w:pPr>
        <w:tabs>
          <w:tab w:val="num" w:pos="6000"/>
        </w:tabs>
        <w:ind w:left="6000" w:hanging="360"/>
      </w:pPr>
      <w:rPr>
        <w:rFonts w:ascii="Courier New" w:hAnsi="Courier New" w:cs="Courier New" w:hint="default"/>
      </w:rPr>
    </w:lvl>
    <w:lvl w:ilvl="8" w:tplc="0C0A0005" w:tentative="1">
      <w:start w:val="1"/>
      <w:numFmt w:val="bullet"/>
      <w:lvlText w:val=""/>
      <w:lvlJc w:val="left"/>
      <w:pPr>
        <w:tabs>
          <w:tab w:val="num" w:pos="6720"/>
        </w:tabs>
        <w:ind w:left="6720" w:hanging="360"/>
      </w:pPr>
      <w:rPr>
        <w:rFonts w:ascii="Wingdings" w:hAnsi="Wingdings" w:hint="default"/>
      </w:rPr>
    </w:lvl>
  </w:abstractNum>
  <w:abstractNum w:abstractNumId="113" w15:restartNumberingAfterBreak="0">
    <w:nsid w:val="65C03218"/>
    <w:multiLevelType w:val="hybridMultilevel"/>
    <w:tmpl w:val="63EE2C1C"/>
    <w:lvl w:ilvl="0" w:tplc="A13CE338">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66B91BCB"/>
    <w:multiLevelType w:val="hybridMultilevel"/>
    <w:tmpl w:val="D89C981A"/>
    <w:lvl w:ilvl="0" w:tplc="A13CE338">
      <w:start w:val="1"/>
      <w:numFmt w:val="bullet"/>
      <w:lvlText w:val=""/>
      <w:lvlJc w:val="left"/>
      <w:pPr>
        <w:tabs>
          <w:tab w:val="num" w:pos="1320"/>
        </w:tabs>
        <w:ind w:left="1320" w:hanging="360"/>
      </w:pPr>
      <w:rPr>
        <w:rFonts w:ascii="Symbol" w:hAnsi="Symbol" w:hint="default"/>
      </w:rPr>
    </w:lvl>
    <w:lvl w:ilvl="1" w:tplc="0C0A0003" w:tentative="1">
      <w:start w:val="1"/>
      <w:numFmt w:val="bullet"/>
      <w:lvlText w:val="o"/>
      <w:lvlJc w:val="left"/>
      <w:pPr>
        <w:tabs>
          <w:tab w:val="num" w:pos="2040"/>
        </w:tabs>
        <w:ind w:left="2040" w:hanging="360"/>
      </w:pPr>
      <w:rPr>
        <w:rFonts w:ascii="Courier New" w:hAnsi="Courier New" w:cs="Courier New" w:hint="default"/>
      </w:rPr>
    </w:lvl>
    <w:lvl w:ilvl="2" w:tplc="0C0A0005" w:tentative="1">
      <w:start w:val="1"/>
      <w:numFmt w:val="bullet"/>
      <w:lvlText w:val=""/>
      <w:lvlJc w:val="left"/>
      <w:pPr>
        <w:tabs>
          <w:tab w:val="num" w:pos="2760"/>
        </w:tabs>
        <w:ind w:left="2760" w:hanging="360"/>
      </w:pPr>
      <w:rPr>
        <w:rFonts w:ascii="Wingdings" w:hAnsi="Wingdings" w:hint="default"/>
      </w:rPr>
    </w:lvl>
    <w:lvl w:ilvl="3" w:tplc="0C0A0001" w:tentative="1">
      <w:start w:val="1"/>
      <w:numFmt w:val="bullet"/>
      <w:lvlText w:val=""/>
      <w:lvlJc w:val="left"/>
      <w:pPr>
        <w:tabs>
          <w:tab w:val="num" w:pos="3480"/>
        </w:tabs>
        <w:ind w:left="3480" w:hanging="360"/>
      </w:pPr>
      <w:rPr>
        <w:rFonts w:ascii="Symbol" w:hAnsi="Symbol" w:hint="default"/>
      </w:rPr>
    </w:lvl>
    <w:lvl w:ilvl="4" w:tplc="0C0A0003" w:tentative="1">
      <w:start w:val="1"/>
      <w:numFmt w:val="bullet"/>
      <w:lvlText w:val="o"/>
      <w:lvlJc w:val="left"/>
      <w:pPr>
        <w:tabs>
          <w:tab w:val="num" w:pos="4200"/>
        </w:tabs>
        <w:ind w:left="4200" w:hanging="360"/>
      </w:pPr>
      <w:rPr>
        <w:rFonts w:ascii="Courier New" w:hAnsi="Courier New" w:cs="Courier New" w:hint="default"/>
      </w:rPr>
    </w:lvl>
    <w:lvl w:ilvl="5" w:tplc="0C0A0005" w:tentative="1">
      <w:start w:val="1"/>
      <w:numFmt w:val="bullet"/>
      <w:lvlText w:val=""/>
      <w:lvlJc w:val="left"/>
      <w:pPr>
        <w:tabs>
          <w:tab w:val="num" w:pos="4920"/>
        </w:tabs>
        <w:ind w:left="4920" w:hanging="360"/>
      </w:pPr>
      <w:rPr>
        <w:rFonts w:ascii="Wingdings" w:hAnsi="Wingdings" w:hint="default"/>
      </w:rPr>
    </w:lvl>
    <w:lvl w:ilvl="6" w:tplc="0C0A0001" w:tentative="1">
      <w:start w:val="1"/>
      <w:numFmt w:val="bullet"/>
      <w:lvlText w:val=""/>
      <w:lvlJc w:val="left"/>
      <w:pPr>
        <w:tabs>
          <w:tab w:val="num" w:pos="5640"/>
        </w:tabs>
        <w:ind w:left="5640" w:hanging="360"/>
      </w:pPr>
      <w:rPr>
        <w:rFonts w:ascii="Symbol" w:hAnsi="Symbol" w:hint="default"/>
      </w:rPr>
    </w:lvl>
    <w:lvl w:ilvl="7" w:tplc="0C0A0003" w:tentative="1">
      <w:start w:val="1"/>
      <w:numFmt w:val="bullet"/>
      <w:lvlText w:val="o"/>
      <w:lvlJc w:val="left"/>
      <w:pPr>
        <w:tabs>
          <w:tab w:val="num" w:pos="6360"/>
        </w:tabs>
        <w:ind w:left="6360" w:hanging="360"/>
      </w:pPr>
      <w:rPr>
        <w:rFonts w:ascii="Courier New" w:hAnsi="Courier New" w:cs="Courier New" w:hint="default"/>
      </w:rPr>
    </w:lvl>
    <w:lvl w:ilvl="8" w:tplc="0C0A0005" w:tentative="1">
      <w:start w:val="1"/>
      <w:numFmt w:val="bullet"/>
      <w:lvlText w:val=""/>
      <w:lvlJc w:val="left"/>
      <w:pPr>
        <w:tabs>
          <w:tab w:val="num" w:pos="7080"/>
        </w:tabs>
        <w:ind w:left="7080" w:hanging="360"/>
      </w:pPr>
      <w:rPr>
        <w:rFonts w:ascii="Wingdings" w:hAnsi="Wingdings" w:hint="default"/>
      </w:rPr>
    </w:lvl>
  </w:abstractNum>
  <w:abstractNum w:abstractNumId="115" w15:restartNumberingAfterBreak="0">
    <w:nsid w:val="67AF0360"/>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6" w15:restartNumberingAfterBreak="0">
    <w:nsid w:val="693E4F0C"/>
    <w:multiLevelType w:val="singleLevel"/>
    <w:tmpl w:val="9B662ADC"/>
    <w:lvl w:ilvl="0">
      <w:start w:val="1"/>
      <w:numFmt w:val="lowerLetter"/>
      <w:lvlText w:val="%1)"/>
      <w:lvlJc w:val="left"/>
      <w:pPr>
        <w:tabs>
          <w:tab w:val="num" w:pos="720"/>
        </w:tabs>
        <w:ind w:left="720" w:hanging="360"/>
      </w:pPr>
      <w:rPr>
        <w:rFonts w:hint="default"/>
      </w:rPr>
    </w:lvl>
  </w:abstractNum>
  <w:abstractNum w:abstractNumId="117" w15:restartNumberingAfterBreak="0">
    <w:nsid w:val="6A133AFD"/>
    <w:multiLevelType w:val="hybridMultilevel"/>
    <w:tmpl w:val="97D6800C"/>
    <w:lvl w:ilvl="0" w:tplc="A13CE338">
      <w:start w:val="1"/>
      <w:numFmt w:val="bullet"/>
      <w:lvlText w:val=""/>
      <w:lvlJc w:val="left"/>
      <w:pPr>
        <w:tabs>
          <w:tab w:val="num" w:pos="1140"/>
        </w:tabs>
        <w:ind w:left="1140" w:hanging="360"/>
      </w:pPr>
      <w:rPr>
        <w:rFonts w:ascii="Symbol" w:hAnsi="Symbol" w:hint="default"/>
      </w:rPr>
    </w:lvl>
    <w:lvl w:ilvl="1" w:tplc="0C0A0003" w:tentative="1">
      <w:start w:val="1"/>
      <w:numFmt w:val="bullet"/>
      <w:lvlText w:val="o"/>
      <w:lvlJc w:val="left"/>
      <w:pPr>
        <w:tabs>
          <w:tab w:val="num" w:pos="1860"/>
        </w:tabs>
        <w:ind w:left="1860" w:hanging="360"/>
      </w:pPr>
      <w:rPr>
        <w:rFonts w:ascii="Courier New" w:hAnsi="Courier New" w:cs="Courier New" w:hint="default"/>
      </w:rPr>
    </w:lvl>
    <w:lvl w:ilvl="2" w:tplc="0C0A0005" w:tentative="1">
      <w:start w:val="1"/>
      <w:numFmt w:val="bullet"/>
      <w:lvlText w:val=""/>
      <w:lvlJc w:val="left"/>
      <w:pPr>
        <w:tabs>
          <w:tab w:val="num" w:pos="2580"/>
        </w:tabs>
        <w:ind w:left="2580" w:hanging="360"/>
      </w:pPr>
      <w:rPr>
        <w:rFonts w:ascii="Wingdings" w:hAnsi="Wingdings" w:hint="default"/>
      </w:rPr>
    </w:lvl>
    <w:lvl w:ilvl="3" w:tplc="0C0A0001" w:tentative="1">
      <w:start w:val="1"/>
      <w:numFmt w:val="bullet"/>
      <w:lvlText w:val=""/>
      <w:lvlJc w:val="left"/>
      <w:pPr>
        <w:tabs>
          <w:tab w:val="num" w:pos="3300"/>
        </w:tabs>
        <w:ind w:left="3300" w:hanging="360"/>
      </w:pPr>
      <w:rPr>
        <w:rFonts w:ascii="Symbol" w:hAnsi="Symbol" w:hint="default"/>
      </w:rPr>
    </w:lvl>
    <w:lvl w:ilvl="4" w:tplc="0C0A0003" w:tentative="1">
      <w:start w:val="1"/>
      <w:numFmt w:val="bullet"/>
      <w:lvlText w:val="o"/>
      <w:lvlJc w:val="left"/>
      <w:pPr>
        <w:tabs>
          <w:tab w:val="num" w:pos="4020"/>
        </w:tabs>
        <w:ind w:left="4020" w:hanging="360"/>
      </w:pPr>
      <w:rPr>
        <w:rFonts w:ascii="Courier New" w:hAnsi="Courier New" w:cs="Courier New" w:hint="default"/>
      </w:rPr>
    </w:lvl>
    <w:lvl w:ilvl="5" w:tplc="0C0A0005" w:tentative="1">
      <w:start w:val="1"/>
      <w:numFmt w:val="bullet"/>
      <w:lvlText w:val=""/>
      <w:lvlJc w:val="left"/>
      <w:pPr>
        <w:tabs>
          <w:tab w:val="num" w:pos="4740"/>
        </w:tabs>
        <w:ind w:left="4740" w:hanging="360"/>
      </w:pPr>
      <w:rPr>
        <w:rFonts w:ascii="Wingdings" w:hAnsi="Wingdings" w:hint="default"/>
      </w:rPr>
    </w:lvl>
    <w:lvl w:ilvl="6" w:tplc="0C0A0001" w:tentative="1">
      <w:start w:val="1"/>
      <w:numFmt w:val="bullet"/>
      <w:lvlText w:val=""/>
      <w:lvlJc w:val="left"/>
      <w:pPr>
        <w:tabs>
          <w:tab w:val="num" w:pos="5460"/>
        </w:tabs>
        <w:ind w:left="5460" w:hanging="360"/>
      </w:pPr>
      <w:rPr>
        <w:rFonts w:ascii="Symbol" w:hAnsi="Symbol" w:hint="default"/>
      </w:rPr>
    </w:lvl>
    <w:lvl w:ilvl="7" w:tplc="0C0A0003" w:tentative="1">
      <w:start w:val="1"/>
      <w:numFmt w:val="bullet"/>
      <w:lvlText w:val="o"/>
      <w:lvlJc w:val="left"/>
      <w:pPr>
        <w:tabs>
          <w:tab w:val="num" w:pos="6180"/>
        </w:tabs>
        <w:ind w:left="6180" w:hanging="360"/>
      </w:pPr>
      <w:rPr>
        <w:rFonts w:ascii="Courier New" w:hAnsi="Courier New" w:cs="Courier New" w:hint="default"/>
      </w:rPr>
    </w:lvl>
    <w:lvl w:ilvl="8" w:tplc="0C0A0005" w:tentative="1">
      <w:start w:val="1"/>
      <w:numFmt w:val="bullet"/>
      <w:lvlText w:val=""/>
      <w:lvlJc w:val="left"/>
      <w:pPr>
        <w:tabs>
          <w:tab w:val="num" w:pos="6900"/>
        </w:tabs>
        <w:ind w:left="6900" w:hanging="360"/>
      </w:pPr>
      <w:rPr>
        <w:rFonts w:ascii="Wingdings" w:hAnsi="Wingdings" w:hint="default"/>
      </w:rPr>
    </w:lvl>
  </w:abstractNum>
  <w:abstractNum w:abstractNumId="118" w15:restartNumberingAfterBreak="0">
    <w:nsid w:val="6AAE598A"/>
    <w:multiLevelType w:val="hybridMultilevel"/>
    <w:tmpl w:val="A5F8A90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19" w15:restartNumberingAfterBreak="0">
    <w:nsid w:val="6B26510D"/>
    <w:multiLevelType w:val="hybridMultilevel"/>
    <w:tmpl w:val="62328972"/>
    <w:lvl w:ilvl="0" w:tplc="A13CE338">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0" w15:restartNumberingAfterBreak="0">
    <w:nsid w:val="6B277CB6"/>
    <w:multiLevelType w:val="hybridMultilevel"/>
    <w:tmpl w:val="EC26ED1E"/>
    <w:lvl w:ilvl="0" w:tplc="5E5E9D78">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1" w15:restartNumberingAfterBreak="0">
    <w:nsid w:val="6CB7092A"/>
    <w:multiLevelType w:val="multilevel"/>
    <w:tmpl w:val="A078939C"/>
    <w:lvl w:ilvl="0">
      <w:start w:val="1"/>
      <w:numFmt w:val="decimal"/>
      <w:lvlText w:val="%1."/>
      <w:lvlJc w:val="left"/>
      <w:pPr>
        <w:tabs>
          <w:tab w:val="num" w:pos="360"/>
        </w:tabs>
        <w:ind w:left="357" w:hanging="357"/>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2" w15:restartNumberingAfterBreak="0">
    <w:nsid w:val="6D896AC9"/>
    <w:multiLevelType w:val="hybridMultilevel"/>
    <w:tmpl w:val="9A5AE758"/>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3" w15:restartNumberingAfterBreak="0">
    <w:nsid w:val="6E3F4136"/>
    <w:multiLevelType w:val="singleLevel"/>
    <w:tmpl w:val="0C0A0017"/>
    <w:lvl w:ilvl="0">
      <w:start w:val="1"/>
      <w:numFmt w:val="lowerLetter"/>
      <w:lvlText w:val="%1)"/>
      <w:lvlJc w:val="left"/>
      <w:pPr>
        <w:tabs>
          <w:tab w:val="num" w:pos="360"/>
        </w:tabs>
        <w:ind w:left="360" w:hanging="360"/>
      </w:pPr>
      <w:rPr>
        <w:rFonts w:hint="default"/>
      </w:rPr>
    </w:lvl>
  </w:abstractNum>
  <w:abstractNum w:abstractNumId="124" w15:restartNumberingAfterBreak="0">
    <w:nsid w:val="72237021"/>
    <w:multiLevelType w:val="hybridMultilevel"/>
    <w:tmpl w:val="F370A602"/>
    <w:lvl w:ilvl="0" w:tplc="0403001B">
      <w:start w:val="1"/>
      <w:numFmt w:val="lowerRoman"/>
      <w:lvlText w:val="%1."/>
      <w:lvlJc w:val="right"/>
      <w:pPr>
        <w:ind w:left="2340" w:hanging="360"/>
      </w:pPr>
    </w:lvl>
    <w:lvl w:ilvl="1" w:tplc="04030019" w:tentative="1">
      <w:start w:val="1"/>
      <w:numFmt w:val="lowerLetter"/>
      <w:lvlText w:val="%2."/>
      <w:lvlJc w:val="left"/>
      <w:pPr>
        <w:ind w:left="3060" w:hanging="360"/>
      </w:pPr>
    </w:lvl>
    <w:lvl w:ilvl="2" w:tplc="0403001B" w:tentative="1">
      <w:start w:val="1"/>
      <w:numFmt w:val="lowerRoman"/>
      <w:lvlText w:val="%3."/>
      <w:lvlJc w:val="right"/>
      <w:pPr>
        <w:ind w:left="3780" w:hanging="180"/>
      </w:pPr>
    </w:lvl>
    <w:lvl w:ilvl="3" w:tplc="0403000F" w:tentative="1">
      <w:start w:val="1"/>
      <w:numFmt w:val="decimal"/>
      <w:lvlText w:val="%4."/>
      <w:lvlJc w:val="left"/>
      <w:pPr>
        <w:ind w:left="4500" w:hanging="360"/>
      </w:pPr>
    </w:lvl>
    <w:lvl w:ilvl="4" w:tplc="04030019" w:tentative="1">
      <w:start w:val="1"/>
      <w:numFmt w:val="lowerLetter"/>
      <w:lvlText w:val="%5."/>
      <w:lvlJc w:val="left"/>
      <w:pPr>
        <w:ind w:left="5220" w:hanging="360"/>
      </w:pPr>
    </w:lvl>
    <w:lvl w:ilvl="5" w:tplc="0403001B" w:tentative="1">
      <w:start w:val="1"/>
      <w:numFmt w:val="lowerRoman"/>
      <w:lvlText w:val="%6."/>
      <w:lvlJc w:val="right"/>
      <w:pPr>
        <w:ind w:left="5940" w:hanging="180"/>
      </w:pPr>
    </w:lvl>
    <w:lvl w:ilvl="6" w:tplc="0403000F" w:tentative="1">
      <w:start w:val="1"/>
      <w:numFmt w:val="decimal"/>
      <w:lvlText w:val="%7."/>
      <w:lvlJc w:val="left"/>
      <w:pPr>
        <w:ind w:left="6660" w:hanging="360"/>
      </w:pPr>
    </w:lvl>
    <w:lvl w:ilvl="7" w:tplc="04030019" w:tentative="1">
      <w:start w:val="1"/>
      <w:numFmt w:val="lowerLetter"/>
      <w:lvlText w:val="%8."/>
      <w:lvlJc w:val="left"/>
      <w:pPr>
        <w:ind w:left="7380" w:hanging="360"/>
      </w:pPr>
    </w:lvl>
    <w:lvl w:ilvl="8" w:tplc="0403001B" w:tentative="1">
      <w:start w:val="1"/>
      <w:numFmt w:val="lowerRoman"/>
      <w:lvlText w:val="%9."/>
      <w:lvlJc w:val="right"/>
      <w:pPr>
        <w:ind w:left="8100" w:hanging="180"/>
      </w:pPr>
    </w:lvl>
  </w:abstractNum>
  <w:abstractNum w:abstractNumId="125" w15:restartNumberingAfterBreak="0">
    <w:nsid w:val="72A576CF"/>
    <w:multiLevelType w:val="hybridMultilevel"/>
    <w:tmpl w:val="88CA239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6" w15:restartNumberingAfterBreak="0">
    <w:nsid w:val="73943FDB"/>
    <w:multiLevelType w:val="hybridMultilevel"/>
    <w:tmpl w:val="B96856F2"/>
    <w:lvl w:ilvl="0" w:tplc="0C0A0017">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start w:val="1"/>
      <w:numFmt w:val="lowerLetter"/>
      <w:lvlText w:val="%5."/>
      <w:lvlJc w:val="left"/>
      <w:pPr>
        <w:ind w:left="3600" w:hanging="360"/>
      </w:pPr>
    </w:lvl>
    <w:lvl w:ilvl="5" w:tplc="0403001B">
      <w:start w:val="1"/>
      <w:numFmt w:val="lowerRoman"/>
      <w:lvlText w:val="%6."/>
      <w:lvlJc w:val="right"/>
      <w:pPr>
        <w:ind w:left="4320" w:hanging="180"/>
      </w:pPr>
    </w:lvl>
    <w:lvl w:ilvl="6" w:tplc="0403000F">
      <w:start w:val="1"/>
      <w:numFmt w:val="decimal"/>
      <w:lvlText w:val="%7."/>
      <w:lvlJc w:val="left"/>
      <w:pPr>
        <w:ind w:left="5040" w:hanging="360"/>
      </w:pPr>
    </w:lvl>
    <w:lvl w:ilvl="7" w:tplc="04030019">
      <w:start w:val="1"/>
      <w:numFmt w:val="lowerLetter"/>
      <w:lvlText w:val="%8."/>
      <w:lvlJc w:val="left"/>
      <w:pPr>
        <w:ind w:left="5760" w:hanging="360"/>
      </w:pPr>
    </w:lvl>
    <w:lvl w:ilvl="8" w:tplc="0403001B">
      <w:start w:val="1"/>
      <w:numFmt w:val="lowerRoman"/>
      <w:lvlText w:val="%9."/>
      <w:lvlJc w:val="right"/>
      <w:pPr>
        <w:ind w:left="6480" w:hanging="180"/>
      </w:pPr>
    </w:lvl>
  </w:abstractNum>
  <w:abstractNum w:abstractNumId="127" w15:restartNumberingAfterBreak="0">
    <w:nsid w:val="74052E32"/>
    <w:multiLevelType w:val="hybridMultilevel"/>
    <w:tmpl w:val="DC88F152"/>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8" w15:restartNumberingAfterBreak="0">
    <w:nsid w:val="74FB0FE1"/>
    <w:multiLevelType w:val="singleLevel"/>
    <w:tmpl w:val="0C0A000F"/>
    <w:lvl w:ilvl="0">
      <w:start w:val="1"/>
      <w:numFmt w:val="decimal"/>
      <w:lvlText w:val="%1."/>
      <w:lvlJc w:val="left"/>
      <w:pPr>
        <w:tabs>
          <w:tab w:val="num" w:pos="360"/>
        </w:tabs>
        <w:ind w:left="360" w:hanging="360"/>
      </w:pPr>
      <w:rPr>
        <w:rFonts w:hint="default"/>
      </w:rPr>
    </w:lvl>
  </w:abstractNum>
  <w:abstractNum w:abstractNumId="129" w15:restartNumberingAfterBreak="0">
    <w:nsid w:val="789B34A3"/>
    <w:multiLevelType w:val="hybridMultilevel"/>
    <w:tmpl w:val="3B241FF0"/>
    <w:lvl w:ilvl="0" w:tplc="FFFFFFFF">
      <w:start w:val="1"/>
      <w:numFmt w:val="decimal"/>
      <w:lvlText w:val="%1."/>
      <w:lvlJc w:val="left"/>
      <w:pPr>
        <w:ind w:left="1004" w:hanging="360"/>
      </w:pPr>
      <w:rPr>
        <w:rFonts w:hint="default"/>
      </w:rPr>
    </w:lvl>
    <w:lvl w:ilvl="1" w:tplc="04030019">
      <w:start w:val="1"/>
      <w:numFmt w:val="lowerLetter"/>
      <w:lvlText w:val="%2."/>
      <w:lvlJc w:val="left"/>
      <w:pPr>
        <w:ind w:left="1724" w:hanging="360"/>
      </w:pPr>
    </w:lvl>
    <w:lvl w:ilvl="2" w:tplc="0403001B" w:tentative="1">
      <w:start w:val="1"/>
      <w:numFmt w:val="lowerRoman"/>
      <w:lvlText w:val="%3."/>
      <w:lvlJc w:val="right"/>
      <w:pPr>
        <w:ind w:left="2444" w:hanging="180"/>
      </w:pPr>
    </w:lvl>
    <w:lvl w:ilvl="3" w:tplc="0403000F" w:tentative="1">
      <w:start w:val="1"/>
      <w:numFmt w:val="decimal"/>
      <w:lvlText w:val="%4."/>
      <w:lvlJc w:val="left"/>
      <w:pPr>
        <w:ind w:left="3164" w:hanging="360"/>
      </w:pPr>
    </w:lvl>
    <w:lvl w:ilvl="4" w:tplc="04030019" w:tentative="1">
      <w:start w:val="1"/>
      <w:numFmt w:val="lowerLetter"/>
      <w:lvlText w:val="%5."/>
      <w:lvlJc w:val="left"/>
      <w:pPr>
        <w:ind w:left="3884" w:hanging="360"/>
      </w:pPr>
    </w:lvl>
    <w:lvl w:ilvl="5" w:tplc="0403001B" w:tentative="1">
      <w:start w:val="1"/>
      <w:numFmt w:val="lowerRoman"/>
      <w:lvlText w:val="%6."/>
      <w:lvlJc w:val="right"/>
      <w:pPr>
        <w:ind w:left="4604" w:hanging="180"/>
      </w:pPr>
    </w:lvl>
    <w:lvl w:ilvl="6" w:tplc="0403000F" w:tentative="1">
      <w:start w:val="1"/>
      <w:numFmt w:val="decimal"/>
      <w:lvlText w:val="%7."/>
      <w:lvlJc w:val="left"/>
      <w:pPr>
        <w:ind w:left="5324" w:hanging="360"/>
      </w:pPr>
    </w:lvl>
    <w:lvl w:ilvl="7" w:tplc="04030019" w:tentative="1">
      <w:start w:val="1"/>
      <w:numFmt w:val="lowerLetter"/>
      <w:lvlText w:val="%8."/>
      <w:lvlJc w:val="left"/>
      <w:pPr>
        <w:ind w:left="6044" w:hanging="360"/>
      </w:pPr>
    </w:lvl>
    <w:lvl w:ilvl="8" w:tplc="0403001B" w:tentative="1">
      <w:start w:val="1"/>
      <w:numFmt w:val="lowerRoman"/>
      <w:lvlText w:val="%9."/>
      <w:lvlJc w:val="right"/>
      <w:pPr>
        <w:ind w:left="6764" w:hanging="180"/>
      </w:pPr>
    </w:lvl>
  </w:abstractNum>
  <w:abstractNum w:abstractNumId="130" w15:restartNumberingAfterBreak="0">
    <w:nsid w:val="79661C16"/>
    <w:multiLevelType w:val="hybridMultilevel"/>
    <w:tmpl w:val="9CCA8E14"/>
    <w:lvl w:ilvl="0" w:tplc="A13CE338">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31" w15:restartNumberingAfterBreak="0">
    <w:nsid w:val="79C266F5"/>
    <w:multiLevelType w:val="hybridMultilevel"/>
    <w:tmpl w:val="F698BDCE"/>
    <w:lvl w:ilvl="0" w:tplc="0C0ECE62">
      <w:start w:val="1"/>
      <w:numFmt w:val="decimal"/>
      <w:lvlText w:val="%1."/>
      <w:lvlJc w:val="left"/>
      <w:pPr>
        <w:tabs>
          <w:tab w:val="num" w:pos="2340"/>
        </w:tabs>
        <w:ind w:left="2340" w:hanging="360"/>
      </w:pPr>
      <w:rPr>
        <w:rFonts w:ascii="Arial" w:hAnsi="Arial" w:hint="default"/>
        <w:b w:val="0"/>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2" w15:restartNumberingAfterBreak="0">
    <w:nsid w:val="7B1F250D"/>
    <w:multiLevelType w:val="hybridMultilevel"/>
    <w:tmpl w:val="22241D40"/>
    <w:lvl w:ilvl="0" w:tplc="A13CE33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3" w15:restartNumberingAfterBreak="0">
    <w:nsid w:val="7E320E07"/>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06"/>
  </w:num>
  <w:num w:numId="2">
    <w:abstractNumId w:val="94"/>
  </w:num>
  <w:num w:numId="3">
    <w:abstractNumId w:val="107"/>
  </w:num>
  <w:num w:numId="4">
    <w:abstractNumId w:val="38"/>
  </w:num>
  <w:num w:numId="5">
    <w:abstractNumId w:val="96"/>
  </w:num>
  <w:num w:numId="6">
    <w:abstractNumId w:val="92"/>
  </w:num>
  <w:num w:numId="7">
    <w:abstractNumId w:val="45"/>
  </w:num>
  <w:num w:numId="8">
    <w:abstractNumId w:val="116"/>
  </w:num>
  <w:num w:numId="9">
    <w:abstractNumId w:val="111"/>
  </w:num>
  <w:num w:numId="10">
    <w:abstractNumId w:val="71"/>
  </w:num>
  <w:num w:numId="11">
    <w:abstractNumId w:val="121"/>
  </w:num>
  <w:num w:numId="12">
    <w:abstractNumId w:val="52"/>
  </w:num>
  <w:num w:numId="13">
    <w:abstractNumId w:val="60"/>
  </w:num>
  <w:num w:numId="14">
    <w:abstractNumId w:val="18"/>
  </w:num>
  <w:num w:numId="15">
    <w:abstractNumId w:val="130"/>
  </w:num>
  <w:num w:numId="16">
    <w:abstractNumId w:val="69"/>
  </w:num>
  <w:num w:numId="17">
    <w:abstractNumId w:val="112"/>
  </w:num>
  <w:num w:numId="18">
    <w:abstractNumId w:val="12"/>
  </w:num>
  <w:num w:numId="19">
    <w:abstractNumId w:val="113"/>
  </w:num>
  <w:num w:numId="20">
    <w:abstractNumId w:val="104"/>
  </w:num>
  <w:num w:numId="21">
    <w:abstractNumId w:val="103"/>
  </w:num>
  <w:num w:numId="22">
    <w:abstractNumId w:val="10"/>
  </w:num>
  <w:num w:numId="23">
    <w:abstractNumId w:val="63"/>
  </w:num>
  <w:num w:numId="24">
    <w:abstractNumId w:val="88"/>
  </w:num>
  <w:num w:numId="25">
    <w:abstractNumId w:val="114"/>
  </w:num>
  <w:num w:numId="26">
    <w:abstractNumId w:val="117"/>
  </w:num>
  <w:num w:numId="27">
    <w:abstractNumId w:val="15"/>
  </w:num>
  <w:num w:numId="28">
    <w:abstractNumId w:val="67"/>
  </w:num>
  <w:num w:numId="29">
    <w:abstractNumId w:val="11"/>
  </w:num>
  <w:num w:numId="30">
    <w:abstractNumId w:val="99"/>
  </w:num>
  <w:num w:numId="31">
    <w:abstractNumId w:val="133"/>
  </w:num>
  <w:num w:numId="32">
    <w:abstractNumId w:val="115"/>
  </w:num>
  <w:num w:numId="33">
    <w:abstractNumId w:val="42"/>
  </w:num>
  <w:num w:numId="34">
    <w:abstractNumId w:val="23"/>
  </w:num>
  <w:num w:numId="35">
    <w:abstractNumId w:val="44"/>
  </w:num>
  <w:num w:numId="36">
    <w:abstractNumId w:val="89"/>
  </w:num>
  <w:num w:numId="37">
    <w:abstractNumId w:val="31"/>
  </w:num>
  <w:num w:numId="38">
    <w:abstractNumId w:val="3"/>
  </w:num>
  <w:num w:numId="39">
    <w:abstractNumId w:val="76"/>
  </w:num>
  <w:num w:numId="40">
    <w:abstractNumId w:val="37"/>
  </w:num>
  <w:num w:numId="41">
    <w:abstractNumId w:val="73"/>
  </w:num>
  <w:num w:numId="42">
    <w:abstractNumId w:val="91"/>
  </w:num>
  <w:num w:numId="43">
    <w:abstractNumId w:val="2"/>
  </w:num>
  <w:num w:numId="44">
    <w:abstractNumId w:val="17"/>
  </w:num>
  <w:num w:numId="45">
    <w:abstractNumId w:val="123"/>
  </w:num>
  <w:num w:numId="46">
    <w:abstractNumId w:val="0"/>
  </w:num>
  <w:num w:numId="47">
    <w:abstractNumId w:val="84"/>
  </w:num>
  <w:num w:numId="48">
    <w:abstractNumId w:val="19"/>
  </w:num>
  <w:num w:numId="49">
    <w:abstractNumId w:val="48"/>
  </w:num>
  <w:num w:numId="50">
    <w:abstractNumId w:val="49"/>
  </w:num>
  <w:num w:numId="51">
    <w:abstractNumId w:val="8"/>
  </w:num>
  <w:num w:numId="52">
    <w:abstractNumId w:val="46"/>
  </w:num>
  <w:num w:numId="53">
    <w:abstractNumId w:val="21"/>
  </w:num>
  <w:num w:numId="54">
    <w:abstractNumId w:val="127"/>
  </w:num>
  <w:num w:numId="55">
    <w:abstractNumId w:val="58"/>
  </w:num>
  <w:num w:numId="56">
    <w:abstractNumId w:val="129"/>
  </w:num>
  <w:num w:numId="57">
    <w:abstractNumId w:val="105"/>
  </w:num>
  <w:num w:numId="58">
    <w:abstractNumId w:val="132"/>
  </w:num>
  <w:num w:numId="59">
    <w:abstractNumId w:val="65"/>
  </w:num>
  <w:num w:numId="60">
    <w:abstractNumId w:val="98"/>
  </w:num>
  <w:num w:numId="61">
    <w:abstractNumId w:val="32"/>
  </w:num>
  <w:num w:numId="62">
    <w:abstractNumId w:val="128"/>
  </w:num>
  <w:num w:numId="63">
    <w:abstractNumId w:val="9"/>
    <w:lvlOverride w:ilvl="0">
      <w:startOverride w:val="1"/>
    </w:lvlOverride>
  </w:num>
  <w:num w:numId="64">
    <w:abstractNumId w:val="90"/>
  </w:num>
  <w:num w:numId="65">
    <w:abstractNumId w:val="5"/>
  </w:num>
  <w:num w:numId="66">
    <w:abstractNumId w:val="85"/>
  </w:num>
  <w:num w:numId="67">
    <w:abstractNumId w:val="118"/>
  </w:num>
  <w:num w:numId="68">
    <w:abstractNumId w:val="50"/>
  </w:num>
  <w:num w:numId="69">
    <w:abstractNumId w:val="30"/>
  </w:num>
  <w:num w:numId="70">
    <w:abstractNumId w:val="70"/>
  </w:num>
  <w:num w:numId="71">
    <w:abstractNumId w:val="17"/>
    <w:lvlOverride w:ilvl="0">
      <w:startOverride w:val="1"/>
    </w:lvlOverride>
  </w:num>
  <w:num w:numId="72">
    <w:abstractNumId w:val="123"/>
    <w:lvlOverride w:ilvl="0">
      <w:startOverride w:val="1"/>
    </w:lvlOverride>
  </w:num>
  <w:num w:numId="73">
    <w:abstractNumId w:val="0"/>
    <w:lvlOverride w:ilvl="0">
      <w:startOverride w:val="1"/>
    </w:lvlOverride>
  </w:num>
  <w:num w:numId="74">
    <w:abstractNumId w:val="84"/>
    <w:lvlOverride w:ilvl="0">
      <w:startOverride w:val="1"/>
    </w:lvlOverride>
  </w:num>
  <w:num w:numId="75">
    <w:abstractNumId w:val="14"/>
    <w:lvlOverride w:ilvl="0">
      <w:startOverride w:val="1"/>
    </w:lvlOverride>
  </w:num>
  <w:num w:numId="76">
    <w:abstractNumId w:val="28"/>
    <w:lvlOverride w:ilvl="0">
      <w:startOverride w:val="1"/>
    </w:lvlOverride>
  </w:num>
  <w:num w:numId="7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num>
  <w:num w:numId="79">
    <w:abstractNumId w:val="102"/>
  </w:num>
  <w:num w:numId="80">
    <w:abstractNumId w:val="1"/>
  </w:num>
  <w:num w:numId="81">
    <w:abstractNumId w:val="7"/>
  </w:num>
  <w:num w:numId="82">
    <w:abstractNumId w:val="56"/>
  </w:num>
  <w:num w:numId="83">
    <w:abstractNumId w:val="33"/>
  </w:num>
  <w:num w:numId="84">
    <w:abstractNumId w:val="29"/>
  </w:num>
  <w:num w:numId="85">
    <w:abstractNumId w:val="40"/>
  </w:num>
  <w:num w:numId="86">
    <w:abstractNumId w:val="81"/>
  </w:num>
  <w:num w:numId="87">
    <w:abstractNumId w:val="34"/>
  </w:num>
  <w:num w:numId="88">
    <w:abstractNumId w:val="86"/>
  </w:num>
  <w:num w:numId="89">
    <w:abstractNumId w:val="24"/>
  </w:num>
  <w:num w:numId="90">
    <w:abstractNumId w:val="53"/>
  </w:num>
  <w:num w:numId="91">
    <w:abstractNumId w:val="35"/>
  </w:num>
  <w:num w:numId="92">
    <w:abstractNumId w:val="80"/>
  </w:num>
  <w:num w:numId="93">
    <w:abstractNumId w:val="57"/>
  </w:num>
  <w:num w:numId="94">
    <w:abstractNumId w:val="54"/>
  </w:num>
  <w:num w:numId="95">
    <w:abstractNumId w:val="74"/>
  </w:num>
  <w:num w:numId="96">
    <w:abstractNumId w:val="61"/>
  </w:num>
  <w:num w:numId="97">
    <w:abstractNumId w:val="13"/>
  </w:num>
  <w:num w:numId="98">
    <w:abstractNumId w:val="41"/>
  </w:num>
  <w:num w:numId="99">
    <w:abstractNumId w:val="124"/>
  </w:num>
  <w:num w:numId="100">
    <w:abstractNumId w:val="100"/>
  </w:num>
  <w:num w:numId="101">
    <w:abstractNumId w:val="59"/>
  </w:num>
  <w:num w:numId="102">
    <w:abstractNumId w:val="97"/>
  </w:num>
  <w:num w:numId="103">
    <w:abstractNumId w:val="36"/>
  </w:num>
  <w:num w:numId="104">
    <w:abstractNumId w:val="68"/>
  </w:num>
  <w:num w:numId="105">
    <w:abstractNumId w:val="83"/>
  </w:num>
  <w:num w:numId="106">
    <w:abstractNumId w:val="66"/>
  </w:num>
  <w:num w:numId="107">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5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3"/>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62"/>
  </w:num>
  <w:num w:numId="122">
    <w:abstractNumId w:val="126"/>
  </w:num>
  <w:num w:numId="123">
    <w:abstractNumId w:val="119"/>
  </w:num>
  <w:num w:numId="124">
    <w:abstractNumId w:val="47"/>
  </w:num>
  <w:num w:numId="125">
    <w:abstractNumId w:val="109"/>
  </w:num>
  <w:num w:numId="126">
    <w:abstractNumId w:val="101"/>
  </w:num>
  <w:num w:numId="127">
    <w:abstractNumId w:val="82"/>
  </w:num>
  <w:num w:numId="128">
    <w:abstractNumId w:val="9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8"/>
  </w:num>
  <w:num w:numId="140">
    <w:abstractNumId w:val="14"/>
  </w:num>
  <w:num w:numId="141">
    <w:abstractNumId w:val="78"/>
  </w:num>
  <w:numIdMacAtCleanup w:val="1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spelling="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1A7"/>
    <w:rsid w:val="00001118"/>
    <w:rsid w:val="00006648"/>
    <w:rsid w:val="00007A5D"/>
    <w:rsid w:val="00021C29"/>
    <w:rsid w:val="00025BF1"/>
    <w:rsid w:val="00030EA9"/>
    <w:rsid w:val="00030F13"/>
    <w:rsid w:val="00031B88"/>
    <w:rsid w:val="00035399"/>
    <w:rsid w:val="00042117"/>
    <w:rsid w:val="000438A0"/>
    <w:rsid w:val="000635F6"/>
    <w:rsid w:val="000649C1"/>
    <w:rsid w:val="000672D2"/>
    <w:rsid w:val="000922FF"/>
    <w:rsid w:val="0009389A"/>
    <w:rsid w:val="000A7501"/>
    <w:rsid w:val="000B31BE"/>
    <w:rsid w:val="000C6E74"/>
    <w:rsid w:val="000D04C5"/>
    <w:rsid w:val="000D35C3"/>
    <w:rsid w:val="000D3CA7"/>
    <w:rsid w:val="000D4988"/>
    <w:rsid w:val="000E5A42"/>
    <w:rsid w:val="000F0510"/>
    <w:rsid w:val="000F50F5"/>
    <w:rsid w:val="000F7504"/>
    <w:rsid w:val="0012346F"/>
    <w:rsid w:val="00125421"/>
    <w:rsid w:val="0012617D"/>
    <w:rsid w:val="00134561"/>
    <w:rsid w:val="00136976"/>
    <w:rsid w:val="001503A9"/>
    <w:rsid w:val="001506EE"/>
    <w:rsid w:val="00156D68"/>
    <w:rsid w:val="001662C9"/>
    <w:rsid w:val="00174C64"/>
    <w:rsid w:val="00195AB0"/>
    <w:rsid w:val="001A01B0"/>
    <w:rsid w:val="001B156F"/>
    <w:rsid w:val="001B36E8"/>
    <w:rsid w:val="001B3C4B"/>
    <w:rsid w:val="001B6575"/>
    <w:rsid w:val="001D564F"/>
    <w:rsid w:val="002110B7"/>
    <w:rsid w:val="00211D76"/>
    <w:rsid w:val="00214051"/>
    <w:rsid w:val="002211E3"/>
    <w:rsid w:val="002407BC"/>
    <w:rsid w:val="00251099"/>
    <w:rsid w:val="00276761"/>
    <w:rsid w:val="00291496"/>
    <w:rsid w:val="00295896"/>
    <w:rsid w:val="002B2266"/>
    <w:rsid w:val="002B2ADB"/>
    <w:rsid w:val="002B4B4B"/>
    <w:rsid w:val="002C27F7"/>
    <w:rsid w:val="002C2F66"/>
    <w:rsid w:val="002D5D25"/>
    <w:rsid w:val="002E17D9"/>
    <w:rsid w:val="002E7DDA"/>
    <w:rsid w:val="002F344E"/>
    <w:rsid w:val="00306A62"/>
    <w:rsid w:val="00315A9C"/>
    <w:rsid w:val="00317AFC"/>
    <w:rsid w:val="00337A53"/>
    <w:rsid w:val="00353CD6"/>
    <w:rsid w:val="003562FD"/>
    <w:rsid w:val="00360570"/>
    <w:rsid w:val="003778A9"/>
    <w:rsid w:val="00381341"/>
    <w:rsid w:val="003817E7"/>
    <w:rsid w:val="00391DAF"/>
    <w:rsid w:val="003A362E"/>
    <w:rsid w:val="003A7D4D"/>
    <w:rsid w:val="003B1786"/>
    <w:rsid w:val="003B6353"/>
    <w:rsid w:val="003C5CA8"/>
    <w:rsid w:val="003D023D"/>
    <w:rsid w:val="003D1195"/>
    <w:rsid w:val="003E6EEA"/>
    <w:rsid w:val="003F0B89"/>
    <w:rsid w:val="003F1FED"/>
    <w:rsid w:val="003F61DF"/>
    <w:rsid w:val="00440224"/>
    <w:rsid w:val="004432B6"/>
    <w:rsid w:val="0046385C"/>
    <w:rsid w:val="004720DB"/>
    <w:rsid w:val="004738D0"/>
    <w:rsid w:val="00481097"/>
    <w:rsid w:val="00483A7A"/>
    <w:rsid w:val="00490ECC"/>
    <w:rsid w:val="00495D6E"/>
    <w:rsid w:val="004B79F2"/>
    <w:rsid w:val="004C1E65"/>
    <w:rsid w:val="004C2846"/>
    <w:rsid w:val="004D12EC"/>
    <w:rsid w:val="004D39AF"/>
    <w:rsid w:val="00514EA5"/>
    <w:rsid w:val="00521C69"/>
    <w:rsid w:val="00527C33"/>
    <w:rsid w:val="00544E8E"/>
    <w:rsid w:val="00552F1D"/>
    <w:rsid w:val="005654E5"/>
    <w:rsid w:val="005802D7"/>
    <w:rsid w:val="00584933"/>
    <w:rsid w:val="005856A0"/>
    <w:rsid w:val="005B01B4"/>
    <w:rsid w:val="005B23F3"/>
    <w:rsid w:val="005B2DE0"/>
    <w:rsid w:val="005B596E"/>
    <w:rsid w:val="005C1C54"/>
    <w:rsid w:val="005D7621"/>
    <w:rsid w:val="005E17DE"/>
    <w:rsid w:val="005E5960"/>
    <w:rsid w:val="005F566C"/>
    <w:rsid w:val="006037E8"/>
    <w:rsid w:val="00615C39"/>
    <w:rsid w:val="006250B0"/>
    <w:rsid w:val="006266D7"/>
    <w:rsid w:val="00632459"/>
    <w:rsid w:val="00632847"/>
    <w:rsid w:val="0063434E"/>
    <w:rsid w:val="006454D1"/>
    <w:rsid w:val="00656D52"/>
    <w:rsid w:val="00676B4C"/>
    <w:rsid w:val="006A78F2"/>
    <w:rsid w:val="006B36C7"/>
    <w:rsid w:val="006C63BC"/>
    <w:rsid w:val="006D228C"/>
    <w:rsid w:val="006F5504"/>
    <w:rsid w:val="00710BD5"/>
    <w:rsid w:val="00713FB1"/>
    <w:rsid w:val="00722E78"/>
    <w:rsid w:val="007232BF"/>
    <w:rsid w:val="00734FA0"/>
    <w:rsid w:val="00743199"/>
    <w:rsid w:val="0075211A"/>
    <w:rsid w:val="00754631"/>
    <w:rsid w:val="00760C26"/>
    <w:rsid w:val="00767539"/>
    <w:rsid w:val="00774C73"/>
    <w:rsid w:val="00797B1F"/>
    <w:rsid w:val="007B03EC"/>
    <w:rsid w:val="007B0DC0"/>
    <w:rsid w:val="007B6044"/>
    <w:rsid w:val="007C0986"/>
    <w:rsid w:val="007C14D0"/>
    <w:rsid w:val="007C6B2C"/>
    <w:rsid w:val="007E0E04"/>
    <w:rsid w:val="007E1CFB"/>
    <w:rsid w:val="007E3CF7"/>
    <w:rsid w:val="007E4BCD"/>
    <w:rsid w:val="007E5993"/>
    <w:rsid w:val="007E6430"/>
    <w:rsid w:val="00816581"/>
    <w:rsid w:val="00816ECB"/>
    <w:rsid w:val="0082439F"/>
    <w:rsid w:val="008342B7"/>
    <w:rsid w:val="008355F0"/>
    <w:rsid w:val="00836060"/>
    <w:rsid w:val="008451F3"/>
    <w:rsid w:val="00866EF4"/>
    <w:rsid w:val="00870C71"/>
    <w:rsid w:val="00880668"/>
    <w:rsid w:val="0088383F"/>
    <w:rsid w:val="0088388A"/>
    <w:rsid w:val="008854DF"/>
    <w:rsid w:val="0089557F"/>
    <w:rsid w:val="008C008A"/>
    <w:rsid w:val="008C1335"/>
    <w:rsid w:val="008C6C94"/>
    <w:rsid w:val="008D27EE"/>
    <w:rsid w:val="008E1FC3"/>
    <w:rsid w:val="008E2F8D"/>
    <w:rsid w:val="008E7DC5"/>
    <w:rsid w:val="00903A7D"/>
    <w:rsid w:val="00911691"/>
    <w:rsid w:val="00911827"/>
    <w:rsid w:val="0091694B"/>
    <w:rsid w:val="00930733"/>
    <w:rsid w:val="00942831"/>
    <w:rsid w:val="00944152"/>
    <w:rsid w:val="009508B7"/>
    <w:rsid w:val="00963D22"/>
    <w:rsid w:val="00975D41"/>
    <w:rsid w:val="00976204"/>
    <w:rsid w:val="00980B5F"/>
    <w:rsid w:val="00987AF2"/>
    <w:rsid w:val="009A1B0F"/>
    <w:rsid w:val="009A63AD"/>
    <w:rsid w:val="009B2144"/>
    <w:rsid w:val="009C058F"/>
    <w:rsid w:val="009D569C"/>
    <w:rsid w:val="009D7914"/>
    <w:rsid w:val="009E1D44"/>
    <w:rsid w:val="009F68A7"/>
    <w:rsid w:val="00A1096A"/>
    <w:rsid w:val="00A10F71"/>
    <w:rsid w:val="00A13380"/>
    <w:rsid w:val="00A217DE"/>
    <w:rsid w:val="00A242E0"/>
    <w:rsid w:val="00A26AE5"/>
    <w:rsid w:val="00A30009"/>
    <w:rsid w:val="00A40DDC"/>
    <w:rsid w:val="00A428FE"/>
    <w:rsid w:val="00A47735"/>
    <w:rsid w:val="00A4798C"/>
    <w:rsid w:val="00A55809"/>
    <w:rsid w:val="00A56EA8"/>
    <w:rsid w:val="00A66C71"/>
    <w:rsid w:val="00A71F7F"/>
    <w:rsid w:val="00A81338"/>
    <w:rsid w:val="00A97E63"/>
    <w:rsid w:val="00AC012E"/>
    <w:rsid w:val="00AD0D3F"/>
    <w:rsid w:val="00AD2A13"/>
    <w:rsid w:val="00AE18C2"/>
    <w:rsid w:val="00AF173D"/>
    <w:rsid w:val="00B0709A"/>
    <w:rsid w:val="00B30E5C"/>
    <w:rsid w:val="00B347F2"/>
    <w:rsid w:val="00B43126"/>
    <w:rsid w:val="00B46633"/>
    <w:rsid w:val="00B56B09"/>
    <w:rsid w:val="00B86219"/>
    <w:rsid w:val="00B87306"/>
    <w:rsid w:val="00B97F6A"/>
    <w:rsid w:val="00BA3288"/>
    <w:rsid w:val="00BB2EB3"/>
    <w:rsid w:val="00BC3039"/>
    <w:rsid w:val="00BE07FF"/>
    <w:rsid w:val="00BF2353"/>
    <w:rsid w:val="00BF6A8A"/>
    <w:rsid w:val="00C01434"/>
    <w:rsid w:val="00C021D0"/>
    <w:rsid w:val="00C128AB"/>
    <w:rsid w:val="00C34BA9"/>
    <w:rsid w:val="00C456FF"/>
    <w:rsid w:val="00C52ADD"/>
    <w:rsid w:val="00C61594"/>
    <w:rsid w:val="00C62F19"/>
    <w:rsid w:val="00C75646"/>
    <w:rsid w:val="00C8201E"/>
    <w:rsid w:val="00C82910"/>
    <w:rsid w:val="00C86385"/>
    <w:rsid w:val="00C967B8"/>
    <w:rsid w:val="00CA0F11"/>
    <w:rsid w:val="00CA2FF8"/>
    <w:rsid w:val="00CA5780"/>
    <w:rsid w:val="00CB32A7"/>
    <w:rsid w:val="00CD1177"/>
    <w:rsid w:val="00CD4163"/>
    <w:rsid w:val="00CD4E84"/>
    <w:rsid w:val="00D2149C"/>
    <w:rsid w:val="00D2268C"/>
    <w:rsid w:val="00D25377"/>
    <w:rsid w:val="00D27768"/>
    <w:rsid w:val="00D343A3"/>
    <w:rsid w:val="00D418A8"/>
    <w:rsid w:val="00D61C22"/>
    <w:rsid w:val="00D6457D"/>
    <w:rsid w:val="00D656F0"/>
    <w:rsid w:val="00D90393"/>
    <w:rsid w:val="00D97D79"/>
    <w:rsid w:val="00DA3E8E"/>
    <w:rsid w:val="00DB50A4"/>
    <w:rsid w:val="00DB7F0B"/>
    <w:rsid w:val="00DC14A6"/>
    <w:rsid w:val="00DC4A31"/>
    <w:rsid w:val="00DC5038"/>
    <w:rsid w:val="00DC547C"/>
    <w:rsid w:val="00DD1EEE"/>
    <w:rsid w:val="00DE65CB"/>
    <w:rsid w:val="00DF28EB"/>
    <w:rsid w:val="00E017CB"/>
    <w:rsid w:val="00E046EA"/>
    <w:rsid w:val="00E06ECF"/>
    <w:rsid w:val="00E1262B"/>
    <w:rsid w:val="00E12A58"/>
    <w:rsid w:val="00E13DFA"/>
    <w:rsid w:val="00E401BD"/>
    <w:rsid w:val="00E720CA"/>
    <w:rsid w:val="00E934FE"/>
    <w:rsid w:val="00E97B2D"/>
    <w:rsid w:val="00EB76B8"/>
    <w:rsid w:val="00EC31B6"/>
    <w:rsid w:val="00EC74A9"/>
    <w:rsid w:val="00ED0EAE"/>
    <w:rsid w:val="00EF71A7"/>
    <w:rsid w:val="00F151D1"/>
    <w:rsid w:val="00F26B0D"/>
    <w:rsid w:val="00F30041"/>
    <w:rsid w:val="00F36162"/>
    <w:rsid w:val="00F40F79"/>
    <w:rsid w:val="00F43057"/>
    <w:rsid w:val="00F452E1"/>
    <w:rsid w:val="00F46002"/>
    <w:rsid w:val="00F46867"/>
    <w:rsid w:val="00F52F1E"/>
    <w:rsid w:val="00F5648F"/>
    <w:rsid w:val="00F5725D"/>
    <w:rsid w:val="00F624F5"/>
    <w:rsid w:val="00F7744A"/>
    <w:rsid w:val="00F95488"/>
    <w:rsid w:val="00FA729E"/>
    <w:rsid w:val="00FC49E9"/>
    <w:rsid w:val="00FD650E"/>
    <w:rsid w:val="00FF1AAB"/>
    <w:rsid w:val="00FF23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14140DF-2A6F-4B50-AD3A-EE9617C5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ca-ES"/>
    </w:rPr>
  </w:style>
  <w:style w:type="paragraph" w:styleId="Ttol1">
    <w:name w:val="heading 1"/>
    <w:basedOn w:val="Normal"/>
    <w:next w:val="Normal"/>
    <w:link w:val="Ttol1Car"/>
    <w:qFormat/>
    <w:pPr>
      <w:keepNext/>
      <w:spacing w:before="240" w:after="60"/>
      <w:outlineLvl w:val="0"/>
    </w:pPr>
    <w:rPr>
      <w:rFonts w:ascii="Arial" w:hAnsi="Arial" w:cs="Arial"/>
      <w:b/>
      <w:bCs/>
      <w:kern w:val="32"/>
      <w:sz w:val="32"/>
      <w:szCs w:val="32"/>
    </w:rPr>
  </w:style>
  <w:style w:type="paragraph" w:styleId="Ttol2">
    <w:name w:val="heading 2"/>
    <w:basedOn w:val="Normal"/>
    <w:next w:val="Normal"/>
    <w:link w:val="Ttol2Car1"/>
    <w:qFormat/>
    <w:pPr>
      <w:keepNext/>
      <w:jc w:val="both"/>
      <w:outlineLvl w:val="1"/>
    </w:pPr>
    <w:rPr>
      <w:b/>
      <w:szCs w:val="20"/>
    </w:rPr>
  </w:style>
  <w:style w:type="paragraph" w:styleId="Ttol3">
    <w:name w:val="heading 3"/>
    <w:basedOn w:val="Normal"/>
    <w:next w:val="Normal"/>
    <w:link w:val="Ttol3Car1"/>
    <w:qFormat/>
    <w:pPr>
      <w:keepNext/>
      <w:spacing w:before="240" w:after="60"/>
      <w:outlineLvl w:val="2"/>
    </w:pPr>
    <w:rPr>
      <w:rFonts w:ascii="Calibri Light" w:hAnsi="Calibri Light"/>
      <w:b/>
      <w:bCs/>
      <w:sz w:val="26"/>
      <w:szCs w:val="26"/>
    </w:rPr>
  </w:style>
  <w:style w:type="paragraph" w:styleId="Ttol4">
    <w:name w:val="heading 4"/>
    <w:basedOn w:val="Normal"/>
    <w:next w:val="Normal"/>
    <w:link w:val="Ttol4Car1"/>
    <w:qFormat/>
    <w:pPr>
      <w:keepNext/>
      <w:ind w:left="360"/>
      <w:jc w:val="both"/>
      <w:outlineLvl w:val="3"/>
    </w:pPr>
    <w:rPr>
      <w:b/>
      <w:sz w:val="20"/>
      <w:szCs w:val="20"/>
      <w:lang w:val="es-ES_tradnl"/>
    </w:rPr>
  </w:style>
  <w:style w:type="paragraph" w:styleId="Ttol5">
    <w:name w:val="heading 5"/>
    <w:basedOn w:val="Normal"/>
    <w:next w:val="Normal"/>
    <w:link w:val="Ttol5Car1"/>
    <w:qFormat/>
    <w:pPr>
      <w:spacing w:before="240" w:after="60"/>
      <w:outlineLvl w:val="4"/>
    </w:pPr>
    <w:rPr>
      <w:b/>
      <w:bCs/>
      <w:i/>
      <w:iCs/>
      <w:sz w:val="26"/>
      <w:szCs w:val="26"/>
    </w:rPr>
  </w:style>
  <w:style w:type="paragraph" w:styleId="Ttol6">
    <w:name w:val="heading 6"/>
    <w:basedOn w:val="Normal"/>
    <w:next w:val="Normal"/>
    <w:link w:val="Ttol6Car"/>
    <w:qFormat/>
    <w:pPr>
      <w:spacing w:before="240" w:after="60"/>
      <w:outlineLvl w:val="5"/>
    </w:pPr>
    <w:rPr>
      <w:b/>
      <w:bCs/>
      <w:sz w:val="22"/>
      <w:szCs w:val="22"/>
    </w:rPr>
  </w:style>
  <w:style w:type="paragraph" w:styleId="Ttol7">
    <w:name w:val="heading 7"/>
    <w:basedOn w:val="Normal"/>
    <w:next w:val="Normal"/>
    <w:link w:val="Ttol7Car"/>
    <w:qFormat/>
    <w:pPr>
      <w:spacing w:before="240" w:after="60"/>
      <w:outlineLvl w:val="6"/>
    </w:pPr>
  </w:style>
  <w:style w:type="paragraph" w:styleId="Ttol8">
    <w:name w:val="heading 8"/>
    <w:basedOn w:val="Normal"/>
    <w:next w:val="Normal"/>
    <w:link w:val="Ttol8Car"/>
    <w:qFormat/>
    <w:pPr>
      <w:keepNext/>
      <w:ind w:left="284" w:right="282"/>
      <w:jc w:val="both"/>
      <w:outlineLvl w:val="7"/>
    </w:pPr>
    <w:rPr>
      <w:rFonts w:ascii="Arial" w:hAnsi="Arial" w:cs="Arial"/>
      <w:b/>
      <w:sz w:val="20"/>
      <w:szCs w:val="20"/>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1"/>
    <w:uiPriority w:val="99"/>
    <w:rPr>
      <w:rFonts w:ascii="Tahoma" w:hAnsi="Tahoma" w:cs="Tahoma"/>
      <w:sz w:val="16"/>
      <w:szCs w:val="16"/>
    </w:rPr>
  </w:style>
  <w:style w:type="paragraph" w:styleId="Capalera">
    <w:name w:val="header"/>
    <w:basedOn w:val="Normal"/>
    <w:link w:val="CapaleraCar"/>
    <w:semiHidden/>
    <w:pPr>
      <w:tabs>
        <w:tab w:val="center" w:pos="4252"/>
        <w:tab w:val="right" w:pos="8504"/>
      </w:tabs>
    </w:pPr>
  </w:style>
  <w:style w:type="paragraph" w:styleId="Peu">
    <w:name w:val="footer"/>
    <w:basedOn w:val="Normal"/>
    <w:link w:val="PeuCar"/>
    <w:semiHidden/>
    <w:pPr>
      <w:tabs>
        <w:tab w:val="center" w:pos="4252"/>
        <w:tab w:val="right" w:pos="8504"/>
      </w:tabs>
    </w:pPr>
  </w:style>
  <w:style w:type="character" w:styleId="Refernciadenotaapeudepgina">
    <w:name w:val="footnote reference"/>
    <w:basedOn w:val="Tipusdelletraperdefectedelpargraf"/>
    <w:semiHidden/>
  </w:style>
  <w:style w:type="paragraph" w:styleId="Textdenotaapeudepgina">
    <w:name w:val="footnote text"/>
    <w:basedOn w:val="Normal"/>
    <w:link w:val="TextdenotaapeudepginaCar1"/>
    <w:semiHidden/>
    <w:pPr>
      <w:widowControl w:val="0"/>
    </w:pPr>
    <w:rPr>
      <w:szCs w:val="20"/>
      <w:vertAlign w:val="superscript"/>
    </w:rPr>
  </w:style>
  <w:style w:type="paragraph" w:styleId="Textindependent3">
    <w:name w:val="Body Text 3"/>
    <w:basedOn w:val="Normal"/>
    <w:link w:val="Textindependent3Car1"/>
    <w:semiHidden/>
    <w:pPr>
      <w:jc w:val="both"/>
    </w:pPr>
    <w:rPr>
      <w:sz w:val="20"/>
      <w:szCs w:val="20"/>
    </w:rPr>
  </w:style>
  <w:style w:type="paragraph" w:customStyle="1" w:styleId="Default">
    <w:name w:val="Default"/>
    <w:pPr>
      <w:autoSpaceDE w:val="0"/>
      <w:autoSpaceDN w:val="0"/>
      <w:adjustRightInd w:val="0"/>
    </w:pPr>
    <w:rPr>
      <w:rFonts w:ascii="Arial" w:hAnsi="Arial" w:cs="Arial"/>
      <w:color w:val="000000"/>
      <w:sz w:val="24"/>
      <w:szCs w:val="24"/>
      <w:lang w:val="es-ES_tradnl" w:eastAsia="es-ES_tradnl"/>
    </w:rPr>
  </w:style>
  <w:style w:type="paragraph" w:styleId="Textindependent2">
    <w:name w:val="Body Text 2"/>
    <w:basedOn w:val="Normal"/>
    <w:link w:val="Textindependent2Car1"/>
    <w:semiHidden/>
    <w:pPr>
      <w:spacing w:after="120" w:line="480" w:lineRule="auto"/>
    </w:pPr>
  </w:style>
  <w:style w:type="paragraph" w:styleId="Textindependent">
    <w:name w:val="Body Text"/>
    <w:basedOn w:val="Normal"/>
    <w:link w:val="TextindependentCar"/>
    <w:semiHidden/>
    <w:pPr>
      <w:spacing w:after="120"/>
    </w:pPr>
  </w:style>
  <w:style w:type="paragraph" w:styleId="Sagniadetextindependent">
    <w:name w:val="Body Text Indent"/>
    <w:basedOn w:val="Normal"/>
    <w:link w:val="SagniadetextindependentCar1"/>
    <w:semiHidden/>
    <w:pPr>
      <w:spacing w:after="120"/>
      <w:ind w:left="283"/>
    </w:pPr>
  </w:style>
  <w:style w:type="character" w:styleId="Nmerodepgina">
    <w:name w:val="page number"/>
    <w:basedOn w:val="Tipusdelletraperdefectedelpargraf"/>
    <w:semiHidden/>
  </w:style>
  <w:style w:type="character" w:styleId="Enlla">
    <w:name w:val="Hyperlink"/>
    <w:semiHidden/>
    <w:rPr>
      <w:color w:val="0000FF"/>
      <w:u w:val="single"/>
    </w:rPr>
  </w:style>
  <w:style w:type="character" w:customStyle="1" w:styleId="Ttol2Car">
    <w:name w:val="Títol 2 Car"/>
    <w:locked/>
    <w:rPr>
      <w:b/>
      <w:sz w:val="24"/>
      <w:lang w:val="ca-ES" w:eastAsia="es-ES" w:bidi="ar-SA"/>
    </w:rPr>
  </w:style>
  <w:style w:type="character" w:customStyle="1" w:styleId="Ttol4Car">
    <w:name w:val="Títol 4 Car"/>
    <w:semiHidden/>
    <w:locked/>
    <w:rPr>
      <w:b/>
      <w:lang w:val="es-ES_tradnl" w:eastAsia="es-ES" w:bidi="ar-SA"/>
    </w:rPr>
  </w:style>
  <w:style w:type="character" w:customStyle="1" w:styleId="TextdenotaapeudepginaCar">
    <w:name w:val="Text de nota a peu de pàgina Car"/>
    <w:semiHidden/>
    <w:locked/>
    <w:rPr>
      <w:sz w:val="24"/>
      <w:vertAlign w:val="superscript"/>
      <w:lang w:val="ca-ES" w:eastAsia="es-ES" w:bidi="ar-SA"/>
    </w:rPr>
  </w:style>
  <w:style w:type="character" w:customStyle="1" w:styleId="Textindependent3Car">
    <w:name w:val="Text independent 3 Car"/>
    <w:semiHidden/>
    <w:locked/>
    <w:rPr>
      <w:lang w:val="ca-ES" w:eastAsia="es-ES" w:bidi="ar-SA"/>
    </w:rPr>
  </w:style>
  <w:style w:type="character" w:customStyle="1" w:styleId="Textindependent2Car">
    <w:name w:val="Text independent 2 Car"/>
    <w:semiHidden/>
    <w:locked/>
    <w:rPr>
      <w:sz w:val="24"/>
      <w:szCs w:val="24"/>
      <w:lang w:val="ca-ES" w:eastAsia="es-ES" w:bidi="ar-SA"/>
    </w:rPr>
  </w:style>
  <w:style w:type="character" w:customStyle="1" w:styleId="SagniadetextindependentCar">
    <w:name w:val="Sagnia de text independent Car"/>
    <w:semiHidden/>
    <w:locked/>
    <w:rPr>
      <w:sz w:val="24"/>
      <w:szCs w:val="24"/>
      <w:lang w:val="ca-ES" w:eastAsia="es-ES" w:bidi="ar-SA"/>
    </w:rPr>
  </w:style>
  <w:style w:type="character" w:customStyle="1" w:styleId="Ttol5Car">
    <w:name w:val="Títol 5 Car"/>
    <w:semiHidden/>
    <w:locked/>
    <w:rPr>
      <w:b/>
      <w:bCs/>
      <w:i/>
      <w:iCs/>
      <w:sz w:val="26"/>
      <w:szCs w:val="26"/>
      <w:lang w:val="ca-ES" w:eastAsia="es-ES" w:bidi="ar-SA"/>
    </w:rPr>
  </w:style>
  <w:style w:type="character" w:customStyle="1" w:styleId="hps">
    <w:name w:val="hps"/>
    <w:rPr>
      <w:rFonts w:cs="Times New Roman"/>
    </w:rPr>
  </w:style>
  <w:style w:type="paragraph" w:customStyle="1" w:styleId="textonormal">
    <w:name w:val="textonormal"/>
    <w:basedOn w:val="Normal"/>
    <w:rsid w:val="00F624F5"/>
    <w:pPr>
      <w:spacing w:before="100" w:beforeAutospacing="1" w:after="100" w:afterAutospacing="1"/>
    </w:pPr>
    <w:rPr>
      <w:rFonts w:ascii="Arial" w:eastAsia="Arial Unicode MS" w:hAnsi="Arial" w:cs="Arial"/>
      <w:sz w:val="21"/>
      <w:szCs w:val="21"/>
      <w:lang w:val="es-ES"/>
    </w:rPr>
  </w:style>
  <w:style w:type="paragraph" w:customStyle="1" w:styleId="Sagniadetextindependent1">
    <w:name w:val="Sagnia de text independent1"/>
    <w:basedOn w:val="Normal"/>
    <w:pPr>
      <w:spacing w:after="120"/>
      <w:ind w:left="283"/>
    </w:pPr>
  </w:style>
  <w:style w:type="paragraph" w:styleId="Pargrafdellista">
    <w:name w:val="List Paragraph"/>
    <w:basedOn w:val="Normal"/>
    <w:uiPriority w:val="34"/>
    <w:qFormat/>
    <w:pPr>
      <w:ind w:left="708"/>
    </w:pPr>
  </w:style>
  <w:style w:type="paragraph" w:customStyle="1" w:styleId="Sagniadetextindependent10">
    <w:name w:val="Sagnia de text independent1"/>
    <w:basedOn w:val="Normal"/>
    <w:pPr>
      <w:spacing w:after="120"/>
      <w:ind w:left="283"/>
    </w:pPr>
  </w:style>
  <w:style w:type="paragraph" w:styleId="NormalWeb">
    <w:name w:val="Normal (Web)"/>
    <w:basedOn w:val="Normal"/>
    <w:semiHidden/>
    <w:pPr>
      <w:spacing w:before="100" w:beforeAutospacing="1" w:after="100" w:afterAutospacing="1"/>
    </w:pPr>
    <w:rPr>
      <w:lang w:val="es-ES"/>
    </w:rPr>
  </w:style>
  <w:style w:type="character" w:customStyle="1" w:styleId="Ttol3Car">
    <w:name w:val="Títol 3 Car"/>
    <w:semiHidden/>
    <w:rPr>
      <w:rFonts w:ascii="Calibri Light" w:hAnsi="Calibri Light"/>
      <w:b/>
      <w:bCs/>
      <w:sz w:val="26"/>
      <w:szCs w:val="26"/>
      <w:lang w:eastAsia="es-ES"/>
    </w:rPr>
  </w:style>
  <w:style w:type="character" w:customStyle="1" w:styleId="TextdeglobusCar">
    <w:name w:val="Text de globus Car"/>
    <w:uiPriority w:val="99"/>
    <w:rPr>
      <w:rFonts w:ascii="Tahoma" w:hAnsi="Tahoma" w:cs="Tahoma"/>
      <w:sz w:val="16"/>
      <w:szCs w:val="16"/>
      <w:lang w:val="ca-ES"/>
    </w:rPr>
  </w:style>
  <w:style w:type="paragraph" w:customStyle="1" w:styleId="Pargrafdellista1">
    <w:name w:val="Paràgraf de llista1"/>
    <w:basedOn w:val="Normal"/>
    <w:qFormat/>
    <w:pPr>
      <w:ind w:left="708"/>
    </w:pPr>
  </w:style>
  <w:style w:type="character" w:customStyle="1" w:styleId="TextindependentCar">
    <w:name w:val="Text independent Car"/>
    <w:link w:val="Textindependent"/>
    <w:semiHidden/>
    <w:rsid w:val="001506EE"/>
    <w:rPr>
      <w:sz w:val="24"/>
      <w:szCs w:val="24"/>
      <w:lang w:eastAsia="es-ES"/>
    </w:rPr>
  </w:style>
  <w:style w:type="paragraph" w:styleId="Textdenotaalfinal">
    <w:name w:val="endnote text"/>
    <w:basedOn w:val="Normal"/>
    <w:link w:val="TextdenotaalfinalCar"/>
    <w:uiPriority w:val="99"/>
    <w:semiHidden/>
    <w:unhideWhenUsed/>
    <w:rsid w:val="00C021D0"/>
    <w:rPr>
      <w:sz w:val="20"/>
      <w:szCs w:val="20"/>
    </w:rPr>
  </w:style>
  <w:style w:type="character" w:customStyle="1" w:styleId="TextdenotaalfinalCar">
    <w:name w:val="Text de nota al final Car"/>
    <w:link w:val="Textdenotaalfinal"/>
    <w:uiPriority w:val="99"/>
    <w:semiHidden/>
    <w:rsid w:val="00C021D0"/>
    <w:rPr>
      <w:lang w:eastAsia="es-ES"/>
    </w:rPr>
  </w:style>
  <w:style w:type="character" w:styleId="Refernciadenotaalfinal">
    <w:name w:val="endnote reference"/>
    <w:uiPriority w:val="99"/>
    <w:semiHidden/>
    <w:unhideWhenUsed/>
    <w:rsid w:val="00C021D0"/>
    <w:rPr>
      <w:vertAlign w:val="superscript"/>
    </w:rPr>
  </w:style>
  <w:style w:type="character" w:customStyle="1" w:styleId="Ttol1Car">
    <w:name w:val="Títol 1 Car"/>
    <w:link w:val="Ttol1"/>
    <w:rsid w:val="00870C71"/>
    <w:rPr>
      <w:rFonts w:ascii="Arial" w:hAnsi="Arial" w:cs="Arial"/>
      <w:b/>
      <w:bCs/>
      <w:kern w:val="32"/>
      <w:sz w:val="32"/>
      <w:szCs w:val="32"/>
      <w:lang w:val="ca-ES"/>
    </w:rPr>
  </w:style>
  <w:style w:type="character" w:customStyle="1" w:styleId="Ttol2Car1">
    <w:name w:val="Títol 2 Car1"/>
    <w:link w:val="Ttol2"/>
    <w:rsid w:val="00870C71"/>
    <w:rPr>
      <w:b/>
      <w:sz w:val="24"/>
      <w:lang w:val="ca-ES"/>
    </w:rPr>
  </w:style>
  <w:style w:type="character" w:customStyle="1" w:styleId="Ttol3Car1">
    <w:name w:val="Títol 3 Car1"/>
    <w:link w:val="Ttol3"/>
    <w:rsid w:val="00870C71"/>
    <w:rPr>
      <w:rFonts w:ascii="Calibri Light" w:hAnsi="Calibri Light"/>
      <w:b/>
      <w:bCs/>
      <w:sz w:val="26"/>
      <w:szCs w:val="26"/>
      <w:lang w:val="ca-ES"/>
    </w:rPr>
  </w:style>
  <w:style w:type="character" w:customStyle="1" w:styleId="Ttol4Car1">
    <w:name w:val="Títol 4 Car1"/>
    <w:link w:val="Ttol4"/>
    <w:rsid w:val="00870C71"/>
    <w:rPr>
      <w:b/>
      <w:lang w:val="es-ES_tradnl"/>
    </w:rPr>
  </w:style>
  <w:style w:type="character" w:customStyle="1" w:styleId="Ttol5Car1">
    <w:name w:val="Títol 5 Car1"/>
    <w:link w:val="Ttol5"/>
    <w:rsid w:val="00870C71"/>
    <w:rPr>
      <w:b/>
      <w:bCs/>
      <w:i/>
      <w:iCs/>
      <w:sz w:val="26"/>
      <w:szCs w:val="26"/>
      <w:lang w:val="ca-ES"/>
    </w:rPr>
  </w:style>
  <w:style w:type="character" w:customStyle="1" w:styleId="Ttol6Car">
    <w:name w:val="Títol 6 Car"/>
    <w:link w:val="Ttol6"/>
    <w:rsid w:val="00870C71"/>
    <w:rPr>
      <w:b/>
      <w:bCs/>
      <w:sz w:val="22"/>
      <w:szCs w:val="22"/>
      <w:lang w:val="ca-ES"/>
    </w:rPr>
  </w:style>
  <w:style w:type="character" w:customStyle="1" w:styleId="Ttol7Car">
    <w:name w:val="Títol 7 Car"/>
    <w:link w:val="Ttol7"/>
    <w:rsid w:val="00870C71"/>
    <w:rPr>
      <w:sz w:val="24"/>
      <w:szCs w:val="24"/>
      <w:lang w:val="ca-ES"/>
    </w:rPr>
  </w:style>
  <w:style w:type="character" w:customStyle="1" w:styleId="Ttol8Car">
    <w:name w:val="Títol 8 Car"/>
    <w:link w:val="Ttol8"/>
    <w:rsid w:val="00870C71"/>
    <w:rPr>
      <w:rFonts w:ascii="Arial" w:hAnsi="Arial" w:cs="Arial"/>
      <w:b/>
      <w:lang w:val="ca-ES"/>
    </w:rPr>
  </w:style>
  <w:style w:type="character" w:customStyle="1" w:styleId="TextdeglobusCar1">
    <w:name w:val="Text de globus Car1"/>
    <w:link w:val="Textdeglobus"/>
    <w:uiPriority w:val="99"/>
    <w:rsid w:val="00870C71"/>
    <w:rPr>
      <w:rFonts w:ascii="Tahoma" w:hAnsi="Tahoma" w:cs="Tahoma"/>
      <w:sz w:val="16"/>
      <w:szCs w:val="16"/>
      <w:lang w:val="ca-ES"/>
    </w:rPr>
  </w:style>
  <w:style w:type="character" w:customStyle="1" w:styleId="CapaleraCar">
    <w:name w:val="Capçalera Car"/>
    <w:link w:val="Capalera"/>
    <w:semiHidden/>
    <w:rsid w:val="00870C71"/>
    <w:rPr>
      <w:sz w:val="24"/>
      <w:szCs w:val="24"/>
      <w:lang w:val="ca-ES"/>
    </w:rPr>
  </w:style>
  <w:style w:type="character" w:customStyle="1" w:styleId="PeuCar">
    <w:name w:val="Peu Car"/>
    <w:link w:val="Peu"/>
    <w:semiHidden/>
    <w:rsid w:val="00870C71"/>
    <w:rPr>
      <w:sz w:val="24"/>
      <w:szCs w:val="24"/>
      <w:lang w:val="ca-ES"/>
    </w:rPr>
  </w:style>
  <w:style w:type="character" w:customStyle="1" w:styleId="TextdenotaapeudepginaCar1">
    <w:name w:val="Text de nota a peu de pàgina Car1"/>
    <w:link w:val="Textdenotaapeudepgina"/>
    <w:semiHidden/>
    <w:rsid w:val="00870C71"/>
    <w:rPr>
      <w:sz w:val="24"/>
      <w:vertAlign w:val="superscript"/>
      <w:lang w:val="ca-ES"/>
    </w:rPr>
  </w:style>
  <w:style w:type="character" w:customStyle="1" w:styleId="Textindependent3Car1">
    <w:name w:val="Text independent 3 Car1"/>
    <w:link w:val="Textindependent3"/>
    <w:semiHidden/>
    <w:rsid w:val="00870C71"/>
    <w:rPr>
      <w:lang w:val="ca-ES"/>
    </w:rPr>
  </w:style>
  <w:style w:type="character" w:customStyle="1" w:styleId="Textindependent2Car1">
    <w:name w:val="Text independent 2 Car1"/>
    <w:link w:val="Textindependent2"/>
    <w:semiHidden/>
    <w:rsid w:val="00870C71"/>
    <w:rPr>
      <w:sz w:val="24"/>
      <w:szCs w:val="24"/>
      <w:lang w:val="ca-ES"/>
    </w:rPr>
  </w:style>
  <w:style w:type="character" w:customStyle="1" w:styleId="SagniadetextindependentCar1">
    <w:name w:val="Sagnia de text independent Car1"/>
    <w:link w:val="Sagniadetextindependent"/>
    <w:semiHidden/>
    <w:rsid w:val="00870C71"/>
    <w:rPr>
      <w:sz w:val="24"/>
      <w:szCs w:val="24"/>
      <w:lang w:val="ca-ES"/>
    </w:rPr>
  </w:style>
  <w:style w:type="paragraph" w:customStyle="1" w:styleId="parrafo">
    <w:name w:val="parrafo"/>
    <w:basedOn w:val="Normal"/>
    <w:rsid w:val="00870C71"/>
    <w:pPr>
      <w:spacing w:before="100" w:beforeAutospacing="1" w:after="100" w:afterAutospacing="1"/>
    </w:pPr>
    <w:rPr>
      <w:lang w:eastAsia="ca-ES"/>
    </w:rPr>
  </w:style>
  <w:style w:type="character" w:styleId="Enllavisitat">
    <w:name w:val="FollowedHyperlink"/>
    <w:uiPriority w:val="99"/>
    <w:semiHidden/>
    <w:unhideWhenUsed/>
    <w:rsid w:val="00870C7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796526">
      <w:bodyDiv w:val="1"/>
      <w:marLeft w:val="0"/>
      <w:marRight w:val="0"/>
      <w:marTop w:val="0"/>
      <w:marBottom w:val="0"/>
      <w:divBdr>
        <w:top w:val="none" w:sz="0" w:space="0" w:color="auto"/>
        <w:left w:val="none" w:sz="0" w:space="0" w:color="auto"/>
        <w:bottom w:val="none" w:sz="0" w:space="0" w:color="auto"/>
        <w:right w:val="none" w:sz="0" w:space="0" w:color="auto"/>
      </w:divBdr>
      <w:divsChild>
        <w:div w:id="55595234">
          <w:marLeft w:val="0"/>
          <w:marRight w:val="0"/>
          <w:marTop w:val="0"/>
          <w:marBottom w:val="0"/>
          <w:divBdr>
            <w:top w:val="none" w:sz="0" w:space="0" w:color="auto"/>
            <w:left w:val="none" w:sz="0" w:space="0" w:color="auto"/>
            <w:bottom w:val="none" w:sz="0" w:space="0" w:color="auto"/>
            <w:right w:val="none" w:sz="0" w:space="0" w:color="auto"/>
          </w:divBdr>
        </w:div>
      </w:divsChild>
    </w:div>
    <w:div w:id="1602451577">
      <w:bodyDiv w:val="1"/>
      <w:marLeft w:val="0"/>
      <w:marRight w:val="0"/>
      <w:marTop w:val="0"/>
      <w:marBottom w:val="0"/>
      <w:divBdr>
        <w:top w:val="none" w:sz="0" w:space="0" w:color="auto"/>
        <w:left w:val="none" w:sz="0" w:space="0" w:color="auto"/>
        <w:bottom w:val="none" w:sz="0" w:space="0" w:color="auto"/>
        <w:right w:val="none" w:sz="0" w:space="0" w:color="auto"/>
      </w:divBdr>
      <w:divsChild>
        <w:div w:id="6206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78EF1-B333-4D7F-8F8D-A737DC3E6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12996</Words>
  <Characters>81737</Characters>
  <Application>Microsoft Office Word</Application>
  <DocSecurity>0</DocSecurity>
  <Lines>681</Lines>
  <Paragraphs>189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MODELO DE ACUERDO A ADOPTAR POR EL PLENO DE LA EXCMA</vt:lpstr>
      <vt:lpstr>MODELO DE ACUERDO A ADOPTAR POR EL PLENO DE LA EXCMA</vt:lpstr>
    </vt:vector>
  </TitlesOfParts>
  <Company>PERSONAL</Company>
  <LinksUpToDate>false</LinksUpToDate>
  <CharactersWithSpaces>94544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ACUERDO A ADOPTAR POR EL PLENO DE LA EXCMA</dc:title>
  <dc:subject/>
  <dc:creator>JERONIMO</dc:creator>
  <cp:keywords/>
  <dc:description/>
  <cp:lastModifiedBy>Marc Belles Babot</cp:lastModifiedBy>
  <cp:revision>5</cp:revision>
  <cp:lastPrinted>2024-09-30T10:23:00Z</cp:lastPrinted>
  <dcterms:created xsi:type="dcterms:W3CDTF">2026-07-21T06:24:00Z</dcterms:created>
  <dcterms:modified xsi:type="dcterms:W3CDTF">2026-09-21T12:40:00Z</dcterms:modified>
</cp:coreProperties>
</file>